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kern w:val="44"/>
          <w:sz w:val="36"/>
          <w:szCs w:val="36"/>
        </w:rPr>
      </w:pPr>
      <w:bookmarkStart w:id="31" w:name="_GoBack"/>
      <w:r>
        <w:rPr>
          <w:rFonts w:hint="eastAsia" w:ascii="宋体" w:hAnsi="宋体" w:cs="宋体"/>
          <w:b/>
          <w:sz w:val="36"/>
          <w:szCs w:val="36"/>
          <w:lang w:eastAsia="zh-CN"/>
        </w:rPr>
        <w:t>确山县城区供水水质提升及供水管网改扩建工程设备采购项目</w:t>
      </w:r>
      <w:r>
        <w:rPr>
          <w:rFonts w:hint="eastAsia" w:ascii="宋体" w:hAnsi="宋体" w:cs="宋体"/>
          <w:b/>
          <w:sz w:val="36"/>
          <w:szCs w:val="36"/>
        </w:rPr>
        <w:t>招标公告</w:t>
      </w:r>
      <w:bookmarkEnd w:id="31"/>
    </w:p>
    <w:p>
      <w:pPr>
        <w:spacing w:line="410" w:lineRule="exact"/>
        <w:ind w:firstLine="562" w:firstLineChars="200"/>
        <w:rPr>
          <w:rFonts w:hint="eastAsia" w:ascii="宋体" w:hAnsi="宋体" w:cs="宋体"/>
          <w:b/>
          <w:sz w:val="28"/>
          <w:szCs w:val="28"/>
        </w:rPr>
      </w:pPr>
      <w:bookmarkStart w:id="0" w:name="_Toc28359079"/>
      <w:bookmarkStart w:id="1" w:name="_Toc35393790"/>
      <w:bookmarkStart w:id="2" w:name="_Toc35393621"/>
      <w:bookmarkStart w:id="3" w:name="_Toc28359002"/>
      <w:bookmarkStart w:id="4" w:name="_Hlk24379207"/>
      <w:r>
        <w:rPr>
          <w:rFonts w:hint="eastAsia" w:ascii="宋体" w:hAnsi="宋体" w:cs="宋体"/>
          <w:b/>
          <w:sz w:val="28"/>
          <w:szCs w:val="28"/>
        </w:rPr>
        <w:t>一、项目基本情况</w:t>
      </w:r>
      <w:bookmarkEnd w:id="0"/>
      <w:bookmarkEnd w:id="1"/>
      <w:bookmarkEnd w:id="2"/>
      <w:bookmarkEnd w:id="3"/>
      <w:r>
        <w:rPr>
          <w:rFonts w:hint="eastAsia" w:ascii="宋体" w:hAnsi="宋体" w:cs="宋体"/>
          <w:b/>
          <w:sz w:val="28"/>
          <w:szCs w:val="28"/>
        </w:rPr>
        <w:t>：</w:t>
      </w:r>
    </w:p>
    <w:p>
      <w:pPr>
        <w:spacing w:line="410" w:lineRule="exact"/>
        <w:ind w:firstLine="560" w:firstLineChars="200"/>
        <w:rPr>
          <w:rFonts w:ascii="宋体" w:hAnsi="宋体" w:cs="宋体"/>
          <w:sz w:val="28"/>
          <w:szCs w:val="28"/>
        </w:rPr>
      </w:pPr>
      <w:r>
        <w:rPr>
          <w:rFonts w:hint="eastAsia" w:ascii="宋体" w:hAnsi="宋体" w:cs="宋体"/>
          <w:sz w:val="28"/>
          <w:szCs w:val="28"/>
        </w:rPr>
        <w:t>1.项目编号：ZCZXZB-2024-03</w:t>
      </w:r>
      <w:r>
        <w:rPr>
          <w:rFonts w:hint="eastAsia" w:ascii="宋体" w:hAnsi="宋体" w:cs="宋体"/>
          <w:sz w:val="28"/>
          <w:szCs w:val="28"/>
          <w:lang w:val="en-US" w:eastAsia="zh-CN"/>
        </w:rPr>
        <w:t>21</w:t>
      </w:r>
      <w:r>
        <w:rPr>
          <w:rFonts w:hint="eastAsia" w:ascii="宋体" w:hAnsi="宋体" w:cs="宋体"/>
          <w:sz w:val="28"/>
          <w:szCs w:val="28"/>
        </w:rPr>
        <w:t>001</w:t>
      </w:r>
    </w:p>
    <w:p>
      <w:pPr>
        <w:spacing w:line="410" w:lineRule="exact"/>
        <w:ind w:firstLine="560" w:firstLineChars="200"/>
        <w:rPr>
          <w:rFonts w:hint="eastAsia" w:ascii="宋体" w:hAnsi="宋体" w:eastAsia="宋体" w:cs="宋体"/>
          <w:sz w:val="28"/>
          <w:szCs w:val="28"/>
          <w:lang w:eastAsia="zh-CN"/>
        </w:rPr>
      </w:pPr>
      <w:r>
        <w:rPr>
          <w:rFonts w:hint="eastAsia" w:ascii="宋体" w:hAnsi="宋体" w:cs="宋体"/>
          <w:sz w:val="28"/>
          <w:szCs w:val="28"/>
        </w:rPr>
        <w:t>2.项目名称：</w:t>
      </w:r>
      <w:r>
        <w:rPr>
          <w:rFonts w:hint="eastAsia" w:ascii="宋体" w:hAnsi="宋体" w:cs="宋体"/>
          <w:sz w:val="28"/>
          <w:szCs w:val="28"/>
          <w:lang w:eastAsia="zh-CN"/>
        </w:rPr>
        <w:t>确山县城区供水水质提升及供水管网改扩建工程设备采购项目</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3.采购方式：</w:t>
      </w:r>
      <w:bookmarkEnd w:id="4"/>
      <w:r>
        <w:rPr>
          <w:rFonts w:hint="eastAsia" w:ascii="宋体" w:hAnsi="宋体" w:cs="宋体"/>
          <w:sz w:val="28"/>
          <w:szCs w:val="28"/>
        </w:rPr>
        <w:t>公开招标</w:t>
      </w:r>
    </w:p>
    <w:p>
      <w:pPr>
        <w:spacing w:line="410" w:lineRule="exact"/>
        <w:ind w:firstLine="560" w:firstLineChars="200"/>
        <w:rPr>
          <w:rFonts w:ascii="宋体" w:hAnsi="宋体" w:cs="宋体"/>
          <w:sz w:val="28"/>
          <w:szCs w:val="28"/>
          <w:u w:val="single"/>
        </w:rPr>
      </w:pPr>
      <w:r>
        <w:rPr>
          <w:rFonts w:hint="eastAsia" w:ascii="宋体" w:hAnsi="宋体" w:cs="宋体"/>
          <w:sz w:val="28"/>
          <w:szCs w:val="28"/>
        </w:rPr>
        <w:t>4.标包预算及最高限价</w:t>
      </w:r>
    </w:p>
    <w:tbl>
      <w:tblPr>
        <w:tblStyle w:val="8"/>
        <w:tblW w:w="87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830"/>
        <w:gridCol w:w="3551"/>
        <w:gridCol w:w="1782"/>
        <w:gridCol w:w="1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line="410" w:lineRule="exact"/>
              <w:jc w:val="center"/>
              <w:rPr>
                <w:rFonts w:hint="eastAsia" w:ascii="宋体" w:hAnsi="宋体" w:eastAsia="宋体" w:cs="宋体"/>
                <w:sz w:val="28"/>
                <w:szCs w:val="28"/>
              </w:rPr>
            </w:pPr>
            <w:r>
              <w:rPr>
                <w:rFonts w:hint="eastAsia" w:ascii="宋体" w:hAnsi="宋体" w:eastAsia="宋体" w:cs="宋体"/>
                <w:sz w:val="28"/>
                <w:szCs w:val="28"/>
              </w:rPr>
              <w:t>序号</w:t>
            </w:r>
          </w:p>
        </w:tc>
        <w:tc>
          <w:tcPr>
            <w:tcW w:w="830" w:type="dxa"/>
            <w:noWrap w:val="0"/>
            <w:vAlign w:val="top"/>
          </w:tcPr>
          <w:p>
            <w:pPr>
              <w:spacing w:line="410" w:lineRule="exact"/>
              <w:jc w:val="center"/>
              <w:rPr>
                <w:rFonts w:hint="eastAsia" w:ascii="宋体" w:hAnsi="宋体" w:eastAsia="宋体" w:cs="宋体"/>
                <w:sz w:val="28"/>
                <w:szCs w:val="28"/>
              </w:rPr>
            </w:pPr>
            <w:r>
              <w:rPr>
                <w:rFonts w:hint="eastAsia" w:ascii="宋体" w:hAnsi="宋体" w:eastAsia="宋体" w:cs="宋体"/>
                <w:sz w:val="28"/>
                <w:szCs w:val="28"/>
              </w:rPr>
              <w:t>包号</w:t>
            </w:r>
          </w:p>
        </w:tc>
        <w:tc>
          <w:tcPr>
            <w:tcW w:w="3551" w:type="dxa"/>
            <w:noWrap w:val="0"/>
            <w:vAlign w:val="top"/>
          </w:tcPr>
          <w:p>
            <w:pPr>
              <w:spacing w:line="410" w:lineRule="exact"/>
              <w:jc w:val="center"/>
              <w:rPr>
                <w:rFonts w:hint="eastAsia" w:ascii="宋体" w:hAnsi="宋体" w:eastAsia="宋体" w:cs="宋体"/>
                <w:sz w:val="28"/>
                <w:szCs w:val="28"/>
              </w:rPr>
            </w:pPr>
            <w:r>
              <w:rPr>
                <w:rFonts w:hint="eastAsia" w:ascii="宋体" w:hAnsi="宋体" w:eastAsia="宋体" w:cs="宋体"/>
                <w:sz w:val="28"/>
                <w:szCs w:val="28"/>
              </w:rPr>
              <w:t>包名称</w:t>
            </w:r>
          </w:p>
        </w:tc>
        <w:tc>
          <w:tcPr>
            <w:tcW w:w="1782" w:type="dxa"/>
            <w:noWrap w:val="0"/>
            <w:vAlign w:val="center"/>
          </w:tcPr>
          <w:p>
            <w:pPr>
              <w:spacing w:line="288" w:lineRule="auto"/>
              <w:jc w:val="center"/>
              <w:rPr>
                <w:rFonts w:hint="eastAsia" w:ascii="宋体" w:hAnsi="宋体" w:eastAsia="宋体"/>
                <w:kern w:val="2"/>
                <w:sz w:val="24"/>
                <w:szCs w:val="24"/>
                <w:lang w:val="en-US" w:eastAsia="zh-CN" w:bidi="ar-SA"/>
              </w:rPr>
            </w:pPr>
            <w:r>
              <w:rPr>
                <w:rFonts w:hint="eastAsia" w:ascii="宋体" w:hAnsi="宋体"/>
                <w:sz w:val="28"/>
                <w:szCs w:val="28"/>
              </w:rPr>
              <w:t>包预算</w:t>
            </w:r>
          </w:p>
        </w:tc>
        <w:tc>
          <w:tcPr>
            <w:tcW w:w="1782" w:type="dxa"/>
            <w:noWrap w:val="0"/>
            <w:vAlign w:val="top"/>
          </w:tcPr>
          <w:p>
            <w:pPr>
              <w:spacing w:line="410" w:lineRule="exact"/>
              <w:jc w:val="center"/>
              <w:rPr>
                <w:rFonts w:hint="eastAsia" w:ascii="宋体" w:hAnsi="宋体" w:eastAsia="宋体" w:cs="宋体"/>
                <w:sz w:val="28"/>
                <w:szCs w:val="28"/>
              </w:rPr>
            </w:pPr>
            <w:r>
              <w:rPr>
                <w:rFonts w:hint="eastAsia" w:ascii="宋体" w:hAnsi="宋体" w:eastAsia="宋体" w:cs="宋体"/>
                <w:sz w:val="28"/>
                <w:szCs w:val="28"/>
              </w:rPr>
              <w:t>包最高限价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817" w:type="dxa"/>
            <w:noWrap w:val="0"/>
            <w:vAlign w:val="top"/>
          </w:tcPr>
          <w:p>
            <w:pPr>
              <w:spacing w:line="410" w:lineRule="exact"/>
              <w:rPr>
                <w:rFonts w:hint="eastAsia" w:ascii="宋体" w:hAnsi="宋体" w:eastAsia="宋体" w:cs="宋体"/>
                <w:sz w:val="28"/>
                <w:szCs w:val="28"/>
              </w:rPr>
            </w:pPr>
            <w:r>
              <w:rPr>
                <w:rFonts w:hint="eastAsia" w:ascii="宋体" w:hAnsi="宋体" w:eastAsia="宋体" w:cs="宋体"/>
                <w:sz w:val="28"/>
                <w:szCs w:val="28"/>
              </w:rPr>
              <w:t>1</w:t>
            </w:r>
          </w:p>
        </w:tc>
        <w:tc>
          <w:tcPr>
            <w:tcW w:w="830" w:type="dxa"/>
            <w:noWrap w:val="0"/>
            <w:vAlign w:val="top"/>
          </w:tcPr>
          <w:p>
            <w:pPr>
              <w:spacing w:line="410" w:lineRule="exact"/>
              <w:rPr>
                <w:rFonts w:hint="eastAsia" w:ascii="宋体" w:hAnsi="宋体" w:eastAsia="宋体" w:cs="宋体"/>
                <w:sz w:val="28"/>
                <w:szCs w:val="28"/>
              </w:rPr>
            </w:pPr>
            <w:r>
              <w:rPr>
                <w:rFonts w:hint="eastAsia" w:ascii="宋体" w:hAnsi="宋体" w:eastAsia="宋体" w:cs="宋体"/>
                <w:sz w:val="28"/>
                <w:szCs w:val="28"/>
              </w:rPr>
              <w:t>A包</w:t>
            </w:r>
          </w:p>
        </w:tc>
        <w:tc>
          <w:tcPr>
            <w:tcW w:w="3551" w:type="dxa"/>
            <w:noWrap w:val="0"/>
            <w:vAlign w:val="top"/>
          </w:tcPr>
          <w:p>
            <w:pPr>
              <w:spacing w:line="410" w:lineRule="exact"/>
              <w:rPr>
                <w:rFonts w:hint="eastAsia" w:ascii="宋体" w:hAnsi="宋体" w:eastAsia="宋体" w:cs="宋体"/>
                <w:sz w:val="28"/>
                <w:szCs w:val="28"/>
              </w:rPr>
            </w:pPr>
            <w:r>
              <w:rPr>
                <w:rFonts w:hint="eastAsia" w:ascii="宋体" w:hAnsi="宋体" w:eastAsia="宋体" w:cs="宋体"/>
                <w:sz w:val="28"/>
                <w:szCs w:val="28"/>
                <w:lang w:eastAsia="zh-CN"/>
              </w:rPr>
              <w:t>确山县城区供水水质提升及供水管网改扩建工程设备采购项目</w:t>
            </w:r>
          </w:p>
        </w:tc>
        <w:tc>
          <w:tcPr>
            <w:tcW w:w="1782" w:type="dxa"/>
            <w:noWrap w:val="0"/>
            <w:vAlign w:val="center"/>
          </w:tcPr>
          <w:p>
            <w:pPr>
              <w:spacing w:line="410" w:lineRule="exact"/>
              <w:jc w:val="center"/>
              <w:rPr>
                <w:rFonts w:hint="eastAsia" w:ascii="宋体" w:hAnsi="宋体" w:eastAsia="宋体" w:cs="宋体"/>
                <w:sz w:val="28"/>
                <w:szCs w:val="28"/>
              </w:rPr>
            </w:pPr>
            <w:r>
              <w:rPr>
                <w:rFonts w:hint="eastAsia" w:ascii="宋体" w:hAnsi="宋体" w:cs="宋体"/>
                <w:bCs/>
                <w:color w:val="auto"/>
                <w:sz w:val="28"/>
                <w:szCs w:val="28"/>
                <w:highlight w:val="none"/>
                <w:lang w:val="en-US" w:eastAsia="zh-CN"/>
              </w:rPr>
              <w:t>6300000.00</w:t>
            </w:r>
            <w:r>
              <w:rPr>
                <w:rFonts w:hint="eastAsia" w:ascii="宋体" w:hAnsi="宋体" w:eastAsia="宋体" w:cs="宋体"/>
                <w:sz w:val="28"/>
                <w:szCs w:val="28"/>
                <w:highlight w:val="none"/>
              </w:rPr>
              <w:t>元</w:t>
            </w:r>
          </w:p>
        </w:tc>
        <w:tc>
          <w:tcPr>
            <w:tcW w:w="1782" w:type="dxa"/>
            <w:noWrap w:val="0"/>
            <w:vAlign w:val="center"/>
          </w:tcPr>
          <w:p>
            <w:pPr>
              <w:spacing w:line="410" w:lineRule="exact"/>
              <w:jc w:val="center"/>
              <w:rPr>
                <w:rFonts w:hint="eastAsia" w:ascii="宋体" w:hAnsi="宋体" w:cs="宋体"/>
                <w:bCs/>
                <w:color w:val="auto"/>
                <w:sz w:val="28"/>
                <w:szCs w:val="28"/>
                <w:highlight w:val="yellow"/>
                <w:lang w:val="en-US" w:eastAsia="zh-CN"/>
              </w:rPr>
            </w:pPr>
            <w:r>
              <w:rPr>
                <w:rFonts w:hint="eastAsia" w:ascii="宋体" w:hAnsi="宋体" w:cs="宋体"/>
                <w:bCs/>
                <w:color w:val="auto"/>
                <w:sz w:val="28"/>
                <w:szCs w:val="28"/>
                <w:highlight w:val="none"/>
                <w:lang w:val="en-US" w:eastAsia="zh-CN"/>
              </w:rPr>
              <w:t>6300000.00</w:t>
            </w:r>
            <w:r>
              <w:rPr>
                <w:rFonts w:hint="eastAsia" w:ascii="宋体" w:hAnsi="宋体" w:eastAsia="宋体" w:cs="宋体"/>
                <w:sz w:val="28"/>
                <w:szCs w:val="28"/>
                <w:highlight w:val="none"/>
              </w:rPr>
              <w:t>元</w:t>
            </w:r>
          </w:p>
        </w:tc>
      </w:tr>
    </w:tbl>
    <w:p>
      <w:pPr>
        <w:spacing w:line="410" w:lineRule="exact"/>
        <w:ind w:firstLine="560" w:firstLineChars="200"/>
        <w:rPr>
          <w:rFonts w:hint="eastAsia" w:ascii="宋体" w:hAnsi="宋体" w:cs="宋体"/>
          <w:sz w:val="28"/>
          <w:szCs w:val="28"/>
        </w:rPr>
      </w:pPr>
      <w:r>
        <w:rPr>
          <w:rFonts w:hint="eastAsia" w:ascii="宋体" w:hAnsi="宋体" w:cs="宋体"/>
          <w:sz w:val="28"/>
          <w:szCs w:val="28"/>
        </w:rPr>
        <w:t>5.采购需求：</w:t>
      </w:r>
      <w:r>
        <w:rPr>
          <w:rFonts w:hint="eastAsia" w:ascii="宋体" w:hAnsi="宋体" w:cs="宋体"/>
          <w:sz w:val="28"/>
          <w:szCs w:val="28"/>
          <w:lang w:val="en-US" w:eastAsia="zh-CN"/>
        </w:rPr>
        <w:t>详见第二章招标需求</w:t>
      </w:r>
      <w:r>
        <w:rPr>
          <w:rFonts w:hint="eastAsia" w:ascii="宋体" w:hAnsi="宋体" w:cs="宋体"/>
          <w:sz w:val="28"/>
          <w:szCs w:val="28"/>
        </w:rPr>
        <w:t>（包括但不限于标的的名称、数量、简要技术需求或服务要求等）</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6.合同履行期限：</w:t>
      </w:r>
      <w:r>
        <w:rPr>
          <w:rFonts w:hint="eastAsia" w:ascii="宋体" w:hAnsi="宋体" w:cs="宋体"/>
          <w:sz w:val="28"/>
          <w:szCs w:val="28"/>
          <w:lang w:val="en-US" w:eastAsia="zh-CN"/>
        </w:rPr>
        <w:t>90</w:t>
      </w:r>
      <w:r>
        <w:rPr>
          <w:rFonts w:hint="eastAsia" w:ascii="宋体" w:hAnsi="宋体" w:cs="宋体"/>
          <w:sz w:val="28"/>
          <w:szCs w:val="28"/>
        </w:rPr>
        <w:t>日历天。</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7.本项目是否接受联合体投标：（</w:t>
      </w:r>
      <w:r>
        <w:rPr>
          <w:rFonts w:hint="eastAsia" w:ascii="宋体" w:hAnsi="宋体" w:cs="宋体"/>
          <w:sz w:val="28"/>
          <w:szCs w:val="28"/>
          <w:lang w:val="en-US" w:eastAsia="zh-CN"/>
        </w:rPr>
        <w:t>否</w:t>
      </w:r>
      <w:r>
        <w:rPr>
          <w:rFonts w:hint="eastAsia" w:ascii="宋体" w:hAnsi="宋体" w:cs="宋体"/>
          <w:sz w:val="28"/>
          <w:szCs w:val="28"/>
        </w:rPr>
        <w:t>）</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8.本项目是否接受进口产品：（</w:t>
      </w:r>
      <w:r>
        <w:rPr>
          <w:rFonts w:hint="eastAsia" w:ascii="宋体" w:hAnsi="宋体" w:cs="宋体"/>
          <w:sz w:val="28"/>
          <w:szCs w:val="28"/>
          <w:lang w:val="en-US" w:eastAsia="zh-CN"/>
        </w:rPr>
        <w:t>是</w:t>
      </w:r>
      <w:r>
        <w:rPr>
          <w:rFonts w:hint="eastAsia" w:ascii="宋体" w:hAnsi="宋体" w:cs="宋体"/>
          <w:sz w:val="28"/>
          <w:szCs w:val="28"/>
        </w:rPr>
        <w:t>）</w:t>
      </w:r>
    </w:p>
    <w:p>
      <w:pPr>
        <w:spacing w:line="410" w:lineRule="exact"/>
        <w:ind w:firstLine="560" w:firstLineChars="200"/>
        <w:rPr>
          <w:rFonts w:hint="eastAsia"/>
        </w:rPr>
      </w:pPr>
      <w:r>
        <w:rPr>
          <w:rFonts w:hint="eastAsia" w:ascii="宋体" w:hAnsi="宋体" w:eastAsia="宋体" w:cs="宋体"/>
          <w:b w:val="0"/>
          <w:bCs w:val="0"/>
          <w:kern w:val="2"/>
          <w:sz w:val="28"/>
          <w:szCs w:val="28"/>
          <w:lang w:val="en-US" w:eastAsia="zh-CN" w:bidi="ar-SA"/>
        </w:rPr>
        <w:t>9、本项目是否专门面向中小企业：否</w:t>
      </w:r>
    </w:p>
    <w:p>
      <w:pPr>
        <w:spacing w:line="410" w:lineRule="exact"/>
        <w:ind w:firstLine="562" w:firstLineChars="200"/>
        <w:rPr>
          <w:rFonts w:hint="eastAsia" w:ascii="宋体" w:hAnsi="宋体" w:cs="宋体"/>
          <w:b/>
          <w:sz w:val="28"/>
          <w:szCs w:val="28"/>
        </w:rPr>
      </w:pPr>
      <w:bookmarkStart w:id="5" w:name="_Toc28359003"/>
      <w:bookmarkStart w:id="6" w:name="_Toc28359080"/>
      <w:bookmarkStart w:id="7" w:name="_Toc35393791"/>
      <w:bookmarkStart w:id="8" w:name="_Toc35393622"/>
      <w:r>
        <w:rPr>
          <w:rFonts w:hint="eastAsia" w:ascii="宋体" w:hAnsi="宋体" w:cs="宋体"/>
          <w:b/>
          <w:sz w:val="28"/>
          <w:szCs w:val="28"/>
        </w:rPr>
        <w:t>二、申请人的资格要求：</w:t>
      </w:r>
      <w:bookmarkEnd w:id="5"/>
      <w:bookmarkEnd w:id="6"/>
      <w:bookmarkEnd w:id="7"/>
      <w:bookmarkEnd w:id="8"/>
    </w:p>
    <w:p>
      <w:pPr>
        <w:spacing w:line="410" w:lineRule="exact"/>
        <w:ind w:firstLine="560" w:firstLineChars="200"/>
        <w:rPr>
          <w:rFonts w:hint="eastAsia" w:ascii="宋体" w:hAnsi="宋体" w:cs="宋体"/>
          <w:sz w:val="28"/>
          <w:szCs w:val="28"/>
        </w:rPr>
      </w:pPr>
      <w:r>
        <w:rPr>
          <w:rFonts w:hint="eastAsia" w:ascii="宋体" w:hAnsi="宋体" w:cs="宋体"/>
          <w:sz w:val="28"/>
          <w:szCs w:val="28"/>
        </w:rPr>
        <w:t>1.满足《中华人民共和国政府采购法》第二十二条规定；</w:t>
      </w:r>
    </w:p>
    <w:p>
      <w:pPr>
        <w:spacing w:line="410" w:lineRule="exact"/>
        <w:ind w:firstLine="560" w:firstLineChars="200"/>
        <w:rPr>
          <w:rFonts w:hint="eastAsia" w:ascii="宋体" w:hAnsi="宋体" w:cs="宋体"/>
          <w:sz w:val="28"/>
          <w:szCs w:val="28"/>
        </w:rPr>
      </w:pPr>
      <w:bookmarkStart w:id="9" w:name="_Toc28359004"/>
      <w:bookmarkStart w:id="10" w:name="_Toc28359081"/>
      <w:r>
        <w:rPr>
          <w:rFonts w:hint="eastAsia" w:ascii="宋体" w:hAnsi="宋体" w:cs="宋体"/>
          <w:sz w:val="28"/>
          <w:szCs w:val="28"/>
        </w:rPr>
        <w:t>2.落实政府采购政策需满足的资格要求：落实《政府采购促进中小企业发展管理办法》财库【2020】46号文件规定：本项目实行中小微企业价格折扣优惠（监狱企业、残疾人福利性企业视同小微企业）。</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3.本项目的特定资格要求：</w:t>
      </w:r>
    </w:p>
    <w:p>
      <w:pPr>
        <w:spacing w:line="410" w:lineRule="exact"/>
        <w:ind w:firstLine="840" w:firstLineChars="300"/>
        <w:rPr>
          <w:rFonts w:hint="eastAsia" w:ascii="宋体" w:hAnsi="宋体" w:cs="宋体"/>
          <w:sz w:val="28"/>
          <w:szCs w:val="28"/>
        </w:rPr>
      </w:pPr>
      <w:r>
        <w:rPr>
          <w:rFonts w:hint="eastAsia" w:ascii="宋体" w:hAnsi="宋体" w:cs="宋体"/>
          <w:sz w:val="28"/>
          <w:szCs w:val="28"/>
        </w:rPr>
        <w:t>3.1提供有效的营业执照。</w:t>
      </w:r>
    </w:p>
    <w:p>
      <w:pPr>
        <w:spacing w:line="410" w:lineRule="exact"/>
        <w:ind w:firstLine="840" w:firstLineChars="300"/>
        <w:rPr>
          <w:rFonts w:hint="eastAsia"/>
        </w:rPr>
      </w:pPr>
      <w:r>
        <w:rPr>
          <w:rFonts w:hint="eastAsia" w:ascii="宋体" w:hAnsi="宋体" w:cs="宋体"/>
          <w:sz w:val="28"/>
          <w:szCs w:val="28"/>
        </w:rPr>
        <w:t>3.</w:t>
      </w:r>
      <w:r>
        <w:rPr>
          <w:rFonts w:hint="eastAsia" w:ascii="宋体" w:hAnsi="宋体" w:cs="宋体"/>
          <w:sz w:val="28"/>
          <w:szCs w:val="28"/>
          <w:lang w:val="en-US" w:eastAsia="zh-CN"/>
        </w:rPr>
        <w:t>2</w:t>
      </w:r>
      <w:r>
        <w:rPr>
          <w:rFonts w:hint="eastAsia" w:ascii="宋体" w:hAnsi="宋体" w:cs="宋体"/>
          <w:sz w:val="28"/>
          <w:szCs w:val="28"/>
        </w:rPr>
        <w:t>根据财政部《关于在政府采购活动中查询及使用信用记录有关问题的通知》（财库〔2016〕125号）要求，被列入“信用中国”网站（www.creditchina.gov.cn）“失信被执行人”（此项查询以信用中国网站自动链接至中国执行信息公开网的查询结果为准）、“重大税收违法失信主体”和中国政府采购网（www.ccgp.gov.cn）“政府采购严重违法失信行为记录名单”栏目中有失信等负面信息的潜在供应商，将拒绝其参加本项目。</w:t>
      </w:r>
    </w:p>
    <w:p>
      <w:pPr>
        <w:spacing w:line="410" w:lineRule="exact"/>
        <w:ind w:firstLine="562" w:firstLineChars="200"/>
        <w:rPr>
          <w:rFonts w:hint="eastAsia" w:ascii="宋体" w:hAnsi="宋体" w:cs="宋体"/>
          <w:b/>
          <w:sz w:val="28"/>
          <w:szCs w:val="28"/>
        </w:rPr>
      </w:pPr>
      <w:bookmarkStart w:id="11" w:name="_Toc35393623"/>
      <w:bookmarkStart w:id="12" w:name="_Toc35393792"/>
      <w:r>
        <w:rPr>
          <w:rFonts w:hint="eastAsia" w:ascii="宋体" w:hAnsi="宋体" w:cs="宋体"/>
          <w:b/>
          <w:sz w:val="28"/>
          <w:szCs w:val="28"/>
        </w:rPr>
        <w:t>三、获取招标文件</w:t>
      </w:r>
      <w:bookmarkEnd w:id="9"/>
      <w:bookmarkEnd w:id="10"/>
      <w:bookmarkEnd w:id="11"/>
      <w:bookmarkEnd w:id="12"/>
      <w:r>
        <w:rPr>
          <w:rFonts w:hint="eastAsia" w:ascii="宋体" w:hAnsi="宋体" w:cs="宋体"/>
          <w:b/>
          <w:sz w:val="28"/>
          <w:szCs w:val="28"/>
        </w:rPr>
        <w:t>：</w:t>
      </w:r>
    </w:p>
    <w:p>
      <w:pPr>
        <w:spacing w:line="410" w:lineRule="exact"/>
        <w:ind w:firstLine="560" w:firstLineChars="200"/>
        <w:rPr>
          <w:rFonts w:hint="eastAsia" w:ascii="宋体" w:hAnsi="宋体" w:cs="宋体"/>
          <w:sz w:val="28"/>
          <w:szCs w:val="28"/>
        </w:rPr>
      </w:pPr>
      <w:bookmarkStart w:id="13" w:name="_Toc35393624"/>
      <w:bookmarkStart w:id="14" w:name="_Toc28359082"/>
      <w:bookmarkStart w:id="15" w:name="_Toc28359005"/>
      <w:bookmarkStart w:id="16" w:name="_Toc35393793"/>
      <w:r>
        <w:rPr>
          <w:rFonts w:hint="eastAsia" w:ascii="宋体" w:hAnsi="宋体" w:cs="宋体"/>
          <w:sz w:val="28"/>
          <w:szCs w:val="28"/>
        </w:rPr>
        <w:t>1凡有意参加竞标者，请于202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22</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28</w:t>
      </w:r>
      <w:r>
        <w:rPr>
          <w:rFonts w:hint="eastAsia" w:ascii="宋体" w:hAnsi="宋体" w:cs="宋体"/>
          <w:sz w:val="28"/>
          <w:szCs w:val="28"/>
        </w:rPr>
        <w:t>日（法定节假日除外），每日上午8:00至12:00，下午1</w:t>
      </w: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US" w:eastAsia="zh-CN"/>
        </w:rPr>
        <w:t>3</w:t>
      </w:r>
      <w:r>
        <w:rPr>
          <w:rFonts w:hint="eastAsia" w:ascii="宋体" w:hAnsi="宋体" w:cs="宋体"/>
          <w:sz w:val="28"/>
          <w:szCs w:val="28"/>
        </w:rPr>
        <w:t>0至1</w:t>
      </w:r>
      <w:r>
        <w:rPr>
          <w:rFonts w:hint="eastAsia" w:ascii="宋体" w:hAnsi="宋体" w:cs="宋体"/>
          <w:sz w:val="28"/>
          <w:szCs w:val="28"/>
          <w:lang w:val="en-US" w:eastAsia="zh-CN"/>
        </w:rPr>
        <w:t>7</w:t>
      </w:r>
      <w:r>
        <w:rPr>
          <w:rFonts w:hint="eastAsia" w:ascii="宋体" w:hAnsi="宋体" w:cs="宋体"/>
          <w:sz w:val="28"/>
          <w:szCs w:val="28"/>
        </w:rPr>
        <w:t>:</w:t>
      </w:r>
      <w:r>
        <w:rPr>
          <w:rFonts w:hint="eastAsia" w:ascii="宋体" w:hAnsi="宋体" w:cs="宋体"/>
          <w:sz w:val="28"/>
          <w:szCs w:val="28"/>
          <w:lang w:val="en-US" w:eastAsia="zh-CN"/>
        </w:rPr>
        <w:t>3</w:t>
      </w:r>
      <w:r>
        <w:rPr>
          <w:rFonts w:hint="eastAsia" w:ascii="宋体" w:hAnsi="宋体" w:cs="宋体"/>
          <w:sz w:val="28"/>
          <w:szCs w:val="28"/>
        </w:rPr>
        <w:t>0（北京时间，下同)，报名并购买招标文件。报名地点：（驻马店市乐山路与古吕路交叉口银丰国际广场1#楼7楼代理部）报名及领取招标文件。</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2报名及领取招标文件需持：授权委托书及本人身份证、招标公告资格条件要求内容。以上资料要求提供原件及加盖公章的复印件一套，查看原件留复印件。</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3招标文件售价：每份300元，售后不退。</w:t>
      </w:r>
    </w:p>
    <w:p>
      <w:pPr>
        <w:spacing w:line="410" w:lineRule="exact"/>
        <w:ind w:firstLine="562" w:firstLineChars="200"/>
        <w:rPr>
          <w:rFonts w:hint="eastAsia" w:ascii="宋体" w:hAnsi="宋体" w:cs="宋体"/>
          <w:b/>
          <w:sz w:val="28"/>
          <w:szCs w:val="28"/>
        </w:rPr>
      </w:pPr>
      <w:r>
        <w:rPr>
          <w:rFonts w:hint="eastAsia" w:ascii="宋体" w:hAnsi="宋体" w:cs="宋体"/>
          <w:b/>
          <w:sz w:val="28"/>
          <w:szCs w:val="28"/>
        </w:rPr>
        <w:t>四、</w:t>
      </w:r>
      <w:bookmarkEnd w:id="13"/>
      <w:bookmarkEnd w:id="14"/>
      <w:bookmarkEnd w:id="15"/>
      <w:bookmarkEnd w:id="16"/>
      <w:r>
        <w:rPr>
          <w:rFonts w:hint="eastAsia" w:ascii="宋体" w:hAnsi="宋体" w:cs="宋体"/>
          <w:b/>
          <w:sz w:val="28"/>
          <w:szCs w:val="28"/>
        </w:rPr>
        <w:t>投标截止时间及地点：</w:t>
      </w:r>
    </w:p>
    <w:p>
      <w:pPr>
        <w:spacing w:line="410" w:lineRule="exact"/>
        <w:ind w:firstLine="560" w:firstLineChars="200"/>
        <w:rPr>
          <w:rFonts w:hint="default" w:ascii="宋体" w:hAnsi="宋体" w:eastAsia="宋体" w:cs="宋体"/>
          <w:bCs/>
          <w:sz w:val="28"/>
          <w:szCs w:val="28"/>
          <w:lang w:val="en-US" w:eastAsia="zh-CN"/>
        </w:rPr>
      </w:pPr>
      <w:r>
        <w:rPr>
          <w:rFonts w:hint="eastAsia" w:ascii="宋体" w:hAnsi="宋体" w:cs="宋体"/>
          <w:bCs/>
          <w:sz w:val="28"/>
          <w:szCs w:val="28"/>
        </w:rPr>
        <w:t>1.截止时间：</w:t>
      </w:r>
      <w:r>
        <w:rPr>
          <w:rFonts w:hint="eastAsia" w:ascii="宋体" w:hAnsi="宋体" w:cs="宋体"/>
          <w:bCs/>
          <w:sz w:val="28"/>
          <w:szCs w:val="28"/>
          <w:u w:val="single"/>
        </w:rPr>
        <w:t xml:space="preserve"> 202</w:t>
      </w:r>
      <w:r>
        <w:rPr>
          <w:rFonts w:hint="eastAsia" w:ascii="宋体" w:hAnsi="宋体" w:cs="宋体"/>
          <w:bCs/>
          <w:sz w:val="28"/>
          <w:szCs w:val="28"/>
          <w:u w:val="single"/>
          <w:lang w:val="en-US" w:eastAsia="zh-CN"/>
        </w:rPr>
        <w:t>4</w:t>
      </w: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sz w:val="28"/>
          <w:szCs w:val="28"/>
          <w:u w:val="single"/>
          <w:lang w:val="en-US" w:eastAsia="zh-CN"/>
        </w:rPr>
        <w:t xml:space="preserve"> </w:t>
      </w:r>
      <w:r>
        <w:rPr>
          <w:rFonts w:hint="eastAsia" w:ascii="宋体" w:hAnsi="宋体" w:cs="宋体"/>
          <w:bCs/>
          <w:color w:val="auto"/>
          <w:sz w:val="28"/>
          <w:szCs w:val="28"/>
          <w:u w:val="single"/>
          <w:lang w:val="en-US" w:eastAsia="zh-CN"/>
        </w:rPr>
        <w:t>4</w:t>
      </w:r>
      <w:r>
        <w:rPr>
          <w:rFonts w:hint="eastAsia" w:ascii="宋体" w:hAnsi="宋体" w:cs="宋体"/>
          <w:bCs/>
          <w:color w:val="auto"/>
          <w:sz w:val="28"/>
          <w:szCs w:val="28"/>
          <w:u w:val="single"/>
        </w:rPr>
        <w:t xml:space="preserve"> </w:t>
      </w:r>
      <w:r>
        <w:rPr>
          <w:rFonts w:hint="eastAsia" w:ascii="宋体" w:hAnsi="宋体" w:cs="宋体"/>
          <w:bCs/>
          <w:color w:val="auto"/>
          <w:sz w:val="28"/>
          <w:szCs w:val="28"/>
        </w:rPr>
        <w:t>月</w:t>
      </w:r>
      <w:r>
        <w:rPr>
          <w:rFonts w:hint="eastAsia" w:ascii="宋体" w:hAnsi="宋体" w:cs="宋体"/>
          <w:bCs/>
          <w:color w:val="auto"/>
          <w:sz w:val="28"/>
          <w:szCs w:val="28"/>
          <w:u w:val="single"/>
          <w:lang w:val="en-US" w:eastAsia="zh-CN"/>
        </w:rPr>
        <w:t>11</w:t>
      </w:r>
      <w:r>
        <w:rPr>
          <w:rFonts w:hint="eastAsia" w:ascii="宋体" w:hAnsi="宋体" w:cs="宋体"/>
          <w:bCs/>
          <w:sz w:val="28"/>
          <w:szCs w:val="28"/>
        </w:rPr>
        <w:t>日</w:t>
      </w:r>
      <w:r>
        <w:rPr>
          <w:rFonts w:hint="eastAsia" w:ascii="宋体" w:hAnsi="宋体" w:cs="宋体"/>
          <w:bCs/>
          <w:sz w:val="28"/>
          <w:szCs w:val="28"/>
          <w:u w:val="single"/>
        </w:rPr>
        <w:t xml:space="preserve"> 9 </w:t>
      </w:r>
      <w:r>
        <w:rPr>
          <w:rFonts w:hint="eastAsia" w:ascii="宋体" w:hAnsi="宋体" w:cs="宋体"/>
          <w:bCs/>
          <w:sz w:val="28"/>
          <w:szCs w:val="28"/>
        </w:rPr>
        <w:t>时</w:t>
      </w:r>
      <w:r>
        <w:rPr>
          <w:rFonts w:hint="eastAsia" w:ascii="宋体" w:hAnsi="宋体" w:cs="宋体"/>
          <w:bCs/>
          <w:sz w:val="28"/>
          <w:szCs w:val="28"/>
          <w:u w:val="single"/>
        </w:rPr>
        <w:t xml:space="preserve"> </w:t>
      </w:r>
      <w:r>
        <w:rPr>
          <w:rFonts w:hint="eastAsia" w:ascii="宋体" w:hAnsi="宋体" w:cs="宋体"/>
          <w:bCs/>
          <w:sz w:val="28"/>
          <w:szCs w:val="28"/>
          <w:u w:val="single"/>
          <w:lang w:val="en-US" w:eastAsia="zh-CN"/>
        </w:rPr>
        <w:t>00</w:t>
      </w:r>
      <w:r>
        <w:rPr>
          <w:rFonts w:hint="eastAsia" w:ascii="宋体" w:hAnsi="宋体" w:cs="宋体"/>
          <w:bCs/>
          <w:sz w:val="28"/>
          <w:szCs w:val="28"/>
          <w:u w:val="single"/>
        </w:rPr>
        <w:t xml:space="preserve"> </w:t>
      </w:r>
      <w:r>
        <w:rPr>
          <w:rFonts w:hint="eastAsia" w:ascii="宋体" w:hAnsi="宋体" w:cs="宋体"/>
          <w:bCs/>
          <w:sz w:val="28"/>
          <w:szCs w:val="28"/>
        </w:rPr>
        <w:t>分（北京时间）</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2.地点：驻马店市乐山路与古吕路交叉口银丰国际广场1#楼7楼704会议室。</w:t>
      </w:r>
    </w:p>
    <w:p>
      <w:pPr>
        <w:spacing w:line="410" w:lineRule="exact"/>
        <w:ind w:firstLine="562" w:firstLineChars="200"/>
        <w:rPr>
          <w:rFonts w:hint="eastAsia" w:ascii="宋体" w:hAnsi="宋体" w:cs="宋体"/>
          <w:b/>
          <w:sz w:val="28"/>
          <w:szCs w:val="28"/>
        </w:rPr>
      </w:pPr>
      <w:r>
        <w:rPr>
          <w:rFonts w:hint="eastAsia" w:ascii="宋体" w:hAnsi="宋体" w:cs="宋体"/>
          <w:b/>
          <w:sz w:val="28"/>
          <w:szCs w:val="28"/>
        </w:rPr>
        <w:t>五、开标时间及地点：</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1.时间：</w:t>
      </w:r>
      <w:r>
        <w:rPr>
          <w:rFonts w:hint="eastAsia" w:ascii="宋体" w:hAnsi="宋体" w:cs="宋体"/>
          <w:bCs/>
          <w:sz w:val="28"/>
          <w:szCs w:val="28"/>
          <w:u w:val="single"/>
        </w:rPr>
        <w:t>202</w:t>
      </w:r>
      <w:r>
        <w:rPr>
          <w:rFonts w:hint="eastAsia" w:ascii="宋体" w:hAnsi="宋体" w:cs="宋体"/>
          <w:bCs/>
          <w:sz w:val="28"/>
          <w:szCs w:val="28"/>
          <w:u w:val="single"/>
          <w:lang w:val="en-US" w:eastAsia="zh-CN"/>
        </w:rPr>
        <w:t>4</w:t>
      </w:r>
      <w:r>
        <w:rPr>
          <w:rFonts w:hint="eastAsia" w:ascii="宋体" w:hAnsi="宋体" w:cs="宋体"/>
          <w:bCs/>
          <w:sz w:val="28"/>
          <w:szCs w:val="28"/>
          <w:u w:val="single"/>
        </w:rPr>
        <w:t xml:space="preserve"> </w:t>
      </w:r>
      <w:r>
        <w:rPr>
          <w:rFonts w:hint="eastAsia" w:ascii="宋体" w:hAnsi="宋体" w:cs="宋体"/>
          <w:bCs/>
          <w:sz w:val="28"/>
          <w:szCs w:val="28"/>
        </w:rPr>
        <w:t>年</w:t>
      </w:r>
      <w:r>
        <w:rPr>
          <w:rFonts w:hint="eastAsia" w:ascii="宋体" w:hAnsi="宋体" w:cs="宋体"/>
          <w:bCs/>
          <w:color w:val="auto"/>
          <w:sz w:val="28"/>
          <w:szCs w:val="28"/>
          <w:u w:val="single"/>
        </w:rPr>
        <w:t xml:space="preserve"> </w:t>
      </w:r>
      <w:r>
        <w:rPr>
          <w:rFonts w:hint="eastAsia" w:ascii="宋体" w:hAnsi="宋体" w:cs="宋体"/>
          <w:bCs/>
          <w:color w:val="auto"/>
          <w:sz w:val="28"/>
          <w:szCs w:val="28"/>
          <w:u w:val="single"/>
          <w:lang w:val="en-US" w:eastAsia="zh-CN"/>
        </w:rPr>
        <w:t>4</w:t>
      </w:r>
      <w:r>
        <w:rPr>
          <w:rFonts w:hint="eastAsia" w:ascii="宋体" w:hAnsi="宋体" w:cs="宋体"/>
          <w:bCs/>
          <w:color w:val="auto"/>
          <w:sz w:val="28"/>
          <w:szCs w:val="28"/>
          <w:u w:val="single"/>
        </w:rPr>
        <w:t xml:space="preserve"> </w:t>
      </w:r>
      <w:r>
        <w:rPr>
          <w:rFonts w:hint="eastAsia" w:ascii="宋体" w:hAnsi="宋体" w:cs="宋体"/>
          <w:bCs/>
          <w:sz w:val="28"/>
          <w:szCs w:val="28"/>
        </w:rPr>
        <w:t>月</w:t>
      </w:r>
      <w:r>
        <w:rPr>
          <w:rFonts w:hint="eastAsia" w:ascii="宋体" w:hAnsi="宋体" w:cs="宋体"/>
          <w:bCs/>
          <w:sz w:val="28"/>
          <w:szCs w:val="28"/>
          <w:u w:val="single"/>
        </w:rPr>
        <w:t xml:space="preserve"> </w:t>
      </w:r>
      <w:r>
        <w:rPr>
          <w:rFonts w:hint="eastAsia" w:ascii="宋体" w:hAnsi="宋体" w:cs="宋体"/>
          <w:bCs/>
          <w:sz w:val="28"/>
          <w:szCs w:val="28"/>
          <w:u w:val="single"/>
          <w:lang w:val="en-US" w:eastAsia="zh-CN"/>
        </w:rPr>
        <w:t>11</w:t>
      </w:r>
      <w:r>
        <w:rPr>
          <w:rFonts w:hint="eastAsia" w:ascii="宋体" w:hAnsi="宋体" w:cs="宋体"/>
          <w:bCs/>
          <w:sz w:val="28"/>
          <w:szCs w:val="28"/>
          <w:u w:val="single"/>
        </w:rPr>
        <w:t xml:space="preserve"> </w:t>
      </w:r>
      <w:r>
        <w:rPr>
          <w:rFonts w:hint="eastAsia" w:ascii="宋体" w:hAnsi="宋体" w:cs="宋体"/>
          <w:bCs/>
          <w:sz w:val="28"/>
          <w:szCs w:val="28"/>
        </w:rPr>
        <w:t>日</w:t>
      </w:r>
      <w:r>
        <w:rPr>
          <w:rFonts w:hint="eastAsia" w:ascii="宋体" w:hAnsi="宋体" w:cs="宋体"/>
          <w:bCs/>
          <w:sz w:val="28"/>
          <w:szCs w:val="28"/>
          <w:u w:val="single"/>
        </w:rPr>
        <w:t xml:space="preserve"> 9 </w:t>
      </w:r>
      <w:r>
        <w:rPr>
          <w:rFonts w:hint="eastAsia" w:ascii="宋体" w:hAnsi="宋体" w:cs="宋体"/>
          <w:bCs/>
          <w:sz w:val="28"/>
          <w:szCs w:val="28"/>
        </w:rPr>
        <w:t>时</w:t>
      </w:r>
      <w:r>
        <w:rPr>
          <w:rFonts w:hint="eastAsia" w:ascii="宋体" w:hAnsi="宋体" w:cs="宋体"/>
          <w:bCs/>
          <w:sz w:val="28"/>
          <w:szCs w:val="28"/>
          <w:u w:val="single"/>
        </w:rPr>
        <w:t xml:space="preserve"> </w:t>
      </w:r>
      <w:r>
        <w:rPr>
          <w:rFonts w:hint="eastAsia" w:ascii="宋体" w:hAnsi="宋体" w:cs="宋体"/>
          <w:bCs/>
          <w:sz w:val="28"/>
          <w:szCs w:val="28"/>
          <w:u w:val="single"/>
          <w:lang w:val="en-US" w:eastAsia="zh-CN"/>
        </w:rPr>
        <w:t>0</w:t>
      </w:r>
      <w:r>
        <w:rPr>
          <w:rFonts w:hint="eastAsia" w:ascii="宋体" w:hAnsi="宋体" w:cs="宋体"/>
          <w:bCs/>
          <w:sz w:val="28"/>
          <w:szCs w:val="28"/>
          <w:u w:val="single"/>
        </w:rPr>
        <w:t xml:space="preserve">0 </w:t>
      </w:r>
      <w:r>
        <w:rPr>
          <w:rFonts w:hint="eastAsia" w:ascii="宋体" w:hAnsi="宋体" w:cs="宋体"/>
          <w:bCs/>
          <w:sz w:val="28"/>
          <w:szCs w:val="28"/>
        </w:rPr>
        <w:t>分</w:t>
      </w:r>
      <w:r>
        <w:rPr>
          <w:rFonts w:hint="eastAsia" w:ascii="宋体" w:hAnsi="宋体" w:cs="宋体"/>
          <w:sz w:val="28"/>
          <w:szCs w:val="28"/>
        </w:rPr>
        <w:t>(北京时间)。</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2.地点:</w:t>
      </w:r>
      <w:bookmarkStart w:id="17" w:name="_Toc28359084"/>
      <w:bookmarkStart w:id="18" w:name="_Toc35393625"/>
      <w:bookmarkStart w:id="19" w:name="_Toc28359007"/>
      <w:bookmarkStart w:id="20" w:name="_Toc35393794"/>
      <w:r>
        <w:rPr>
          <w:rFonts w:hint="eastAsia"/>
        </w:rPr>
        <w:t xml:space="preserve"> </w:t>
      </w:r>
      <w:r>
        <w:rPr>
          <w:rFonts w:hint="eastAsia" w:ascii="宋体" w:hAnsi="宋体" w:cs="宋体"/>
          <w:sz w:val="28"/>
          <w:szCs w:val="28"/>
        </w:rPr>
        <w:t>驻马店市乐山路与古吕路交叉口银丰国际广场1#楼7楼704会议室。</w:t>
      </w:r>
    </w:p>
    <w:p>
      <w:pPr>
        <w:spacing w:line="410" w:lineRule="exact"/>
        <w:ind w:firstLine="562" w:firstLineChars="200"/>
        <w:rPr>
          <w:rFonts w:hint="eastAsia" w:ascii="宋体" w:hAnsi="宋体" w:cs="宋体"/>
          <w:b/>
          <w:sz w:val="28"/>
          <w:szCs w:val="28"/>
        </w:rPr>
      </w:pPr>
      <w:r>
        <w:rPr>
          <w:rFonts w:hint="eastAsia" w:ascii="宋体" w:hAnsi="宋体" w:cs="宋体"/>
          <w:b/>
          <w:sz w:val="28"/>
          <w:szCs w:val="28"/>
        </w:rPr>
        <w:t>六、</w:t>
      </w:r>
      <w:bookmarkEnd w:id="17"/>
      <w:bookmarkEnd w:id="18"/>
      <w:bookmarkEnd w:id="19"/>
      <w:bookmarkEnd w:id="20"/>
      <w:r>
        <w:rPr>
          <w:rFonts w:hint="eastAsia" w:ascii="宋体" w:hAnsi="宋体" w:cs="宋体"/>
          <w:b/>
          <w:sz w:val="28"/>
          <w:szCs w:val="28"/>
        </w:rPr>
        <w:t>发布公告的媒介及招标公告期限：</w:t>
      </w:r>
    </w:p>
    <w:p>
      <w:pPr>
        <w:spacing w:line="410" w:lineRule="exact"/>
        <w:ind w:firstLine="560" w:firstLineChars="200"/>
        <w:rPr>
          <w:rFonts w:hint="eastAsia" w:ascii="宋体" w:hAnsi="宋体" w:cs="宋体"/>
          <w:kern w:val="0"/>
          <w:sz w:val="28"/>
          <w:szCs w:val="28"/>
        </w:rPr>
      </w:pPr>
      <w:r>
        <w:rPr>
          <w:rFonts w:hint="eastAsia" w:ascii="宋体" w:hAnsi="宋体" w:cs="宋体"/>
          <w:sz w:val="28"/>
          <w:szCs w:val="28"/>
        </w:rPr>
        <w:t>本次招标公告在《河南省电子招标投标公共服务平台》、《中国招标投标公共服务平台》</w:t>
      </w:r>
      <w:r>
        <w:rPr>
          <w:rFonts w:hint="eastAsia" w:ascii="宋体" w:hAnsi="宋体" w:cs="宋体"/>
          <w:sz w:val="28"/>
          <w:szCs w:val="28"/>
          <w:lang w:eastAsia="zh-CN"/>
        </w:rPr>
        <w:t>、</w:t>
      </w:r>
      <w:r>
        <w:rPr>
          <w:rFonts w:hint="eastAsia" w:ascii="宋体" w:hAnsi="宋体" w:cs="宋体"/>
          <w:color w:val="auto"/>
          <w:sz w:val="28"/>
          <w:szCs w:val="28"/>
        </w:rPr>
        <w:t>《</w:t>
      </w:r>
      <w:r>
        <w:rPr>
          <w:rFonts w:hint="eastAsia" w:ascii="宋体" w:hAnsi="宋体" w:cs="宋体"/>
          <w:color w:val="auto"/>
          <w:sz w:val="28"/>
          <w:szCs w:val="28"/>
          <w:lang w:val="en-US" w:eastAsia="zh-CN"/>
        </w:rPr>
        <w:t>确山县水务有限公司官网</w:t>
      </w:r>
      <w:r>
        <w:rPr>
          <w:rFonts w:hint="eastAsia" w:ascii="宋体" w:hAnsi="宋体" w:cs="宋体"/>
          <w:color w:val="auto"/>
          <w:sz w:val="28"/>
          <w:szCs w:val="28"/>
        </w:rPr>
        <w:t>》</w:t>
      </w:r>
      <w:r>
        <w:rPr>
          <w:rFonts w:hint="eastAsia" w:ascii="宋体" w:hAnsi="宋体" w:cs="宋体"/>
          <w:sz w:val="28"/>
          <w:szCs w:val="28"/>
        </w:rPr>
        <w:t>上发布。招标公告期限为</w:t>
      </w:r>
      <w:r>
        <w:rPr>
          <w:rFonts w:hint="eastAsia" w:ascii="宋体" w:hAnsi="宋体" w:cs="宋体"/>
          <w:kern w:val="0"/>
          <w:sz w:val="28"/>
          <w:szCs w:val="28"/>
        </w:rPr>
        <w:t>5个工作日。</w:t>
      </w:r>
      <w:bookmarkStart w:id="21" w:name="_Toc35393626"/>
      <w:bookmarkStart w:id="22" w:name="_Toc35393795"/>
    </w:p>
    <w:bookmarkEnd w:id="21"/>
    <w:bookmarkEnd w:id="22"/>
    <w:p>
      <w:pPr>
        <w:spacing w:line="410" w:lineRule="exact"/>
        <w:ind w:firstLine="562" w:firstLineChars="200"/>
        <w:rPr>
          <w:rFonts w:hint="eastAsia" w:ascii="宋体" w:hAnsi="宋体" w:cs="宋体"/>
          <w:b/>
          <w:sz w:val="28"/>
          <w:szCs w:val="28"/>
        </w:rPr>
      </w:pPr>
      <w:bookmarkStart w:id="23" w:name="_Toc35393796"/>
      <w:bookmarkStart w:id="24" w:name="_Toc35393627"/>
      <w:bookmarkStart w:id="25" w:name="_Toc28359085"/>
      <w:bookmarkStart w:id="26" w:name="_Toc28359008"/>
      <w:r>
        <w:rPr>
          <w:rFonts w:hint="eastAsia" w:ascii="宋体" w:hAnsi="宋体" w:cs="宋体"/>
          <w:b/>
          <w:sz w:val="28"/>
          <w:szCs w:val="28"/>
        </w:rPr>
        <w:t>七、凡对本次招标提出询问，请按以下方式联系。</w:t>
      </w:r>
      <w:bookmarkEnd w:id="23"/>
      <w:bookmarkEnd w:id="24"/>
      <w:bookmarkEnd w:id="25"/>
      <w:bookmarkEnd w:id="26"/>
    </w:p>
    <w:p>
      <w:pPr>
        <w:widowControl/>
        <w:spacing w:line="410" w:lineRule="exact"/>
        <w:ind w:firstLine="555"/>
        <w:jc w:val="left"/>
        <w:rPr>
          <w:rFonts w:hint="eastAsia" w:ascii="宋体" w:hAnsi="宋体" w:cs="宋体"/>
          <w:sz w:val="28"/>
          <w:szCs w:val="28"/>
        </w:rPr>
      </w:pPr>
      <w:r>
        <w:rPr>
          <w:rFonts w:hint="eastAsia" w:ascii="宋体" w:hAnsi="宋体" w:cs="宋体"/>
          <w:sz w:val="28"/>
          <w:szCs w:val="28"/>
        </w:rPr>
        <w:t>1.采购人信息</w:t>
      </w:r>
    </w:p>
    <w:p>
      <w:pPr>
        <w:widowControl/>
        <w:spacing w:line="410" w:lineRule="exact"/>
        <w:ind w:firstLine="555"/>
        <w:jc w:val="left"/>
        <w:rPr>
          <w:rFonts w:hint="eastAsia" w:ascii="宋体" w:hAnsi="宋体" w:eastAsia="宋体" w:cs="宋体"/>
          <w:sz w:val="28"/>
          <w:szCs w:val="28"/>
          <w:lang w:eastAsia="zh-CN"/>
        </w:rPr>
      </w:pPr>
      <w:r>
        <w:rPr>
          <w:rFonts w:hint="eastAsia" w:ascii="宋体" w:hAnsi="宋体" w:cs="宋体"/>
          <w:sz w:val="28"/>
          <w:szCs w:val="28"/>
        </w:rPr>
        <w:t>名称：</w:t>
      </w:r>
      <w:r>
        <w:rPr>
          <w:rFonts w:hint="eastAsia" w:ascii="宋体" w:hAnsi="宋体" w:cs="宋体"/>
          <w:sz w:val="28"/>
          <w:szCs w:val="28"/>
          <w:lang w:eastAsia="zh-CN"/>
        </w:rPr>
        <w:t>确山县给排水设备安装工程有限公司</w:t>
      </w:r>
    </w:p>
    <w:p>
      <w:pPr>
        <w:widowControl/>
        <w:spacing w:line="410" w:lineRule="exact"/>
        <w:ind w:firstLine="555"/>
        <w:jc w:val="left"/>
        <w:rPr>
          <w:rFonts w:hint="eastAsia" w:ascii="宋体" w:hAnsi="宋体" w:cs="宋体"/>
          <w:sz w:val="28"/>
          <w:szCs w:val="28"/>
        </w:rPr>
      </w:pPr>
      <w:r>
        <w:rPr>
          <w:rFonts w:hint="eastAsia" w:ascii="宋体" w:hAnsi="宋体" w:cs="宋体"/>
          <w:sz w:val="28"/>
          <w:szCs w:val="28"/>
        </w:rPr>
        <w:t>地址：确山县中原大道与董北路交叉口西100米</w:t>
      </w:r>
    </w:p>
    <w:p>
      <w:pPr>
        <w:widowControl/>
        <w:spacing w:line="410" w:lineRule="exact"/>
        <w:ind w:firstLine="555"/>
        <w:jc w:val="left"/>
        <w:rPr>
          <w:rFonts w:hint="eastAsia" w:ascii="宋体" w:hAnsi="宋体" w:cs="宋体"/>
          <w:sz w:val="28"/>
          <w:szCs w:val="28"/>
        </w:rPr>
      </w:pPr>
      <w:r>
        <w:rPr>
          <w:rFonts w:hint="eastAsia" w:ascii="宋体" w:hAnsi="宋体" w:cs="宋体"/>
          <w:sz w:val="28"/>
          <w:szCs w:val="28"/>
        </w:rPr>
        <w:t>联系人：</w:t>
      </w:r>
      <w:r>
        <w:rPr>
          <w:rFonts w:hint="eastAsia" w:ascii="宋体" w:hAnsi="宋体" w:cs="宋体"/>
          <w:sz w:val="28"/>
          <w:szCs w:val="28"/>
          <w:lang w:val="en-US" w:eastAsia="zh-CN"/>
        </w:rPr>
        <w:t>赵</w:t>
      </w:r>
      <w:r>
        <w:rPr>
          <w:rFonts w:hint="eastAsia" w:ascii="宋体" w:hAnsi="宋体" w:cs="宋体"/>
          <w:sz w:val="28"/>
          <w:szCs w:val="28"/>
        </w:rPr>
        <w:t>先生</w:t>
      </w:r>
    </w:p>
    <w:p>
      <w:pPr>
        <w:widowControl/>
        <w:spacing w:line="410" w:lineRule="exact"/>
        <w:ind w:firstLine="555"/>
        <w:jc w:val="left"/>
        <w:rPr>
          <w:rFonts w:hint="default" w:ascii="宋体" w:hAnsi="宋体" w:eastAsia="宋体" w:cs="宋体"/>
          <w:sz w:val="28"/>
          <w:szCs w:val="28"/>
          <w:lang w:val="en-US" w:eastAsia="zh-CN"/>
        </w:rPr>
      </w:pPr>
      <w:r>
        <w:rPr>
          <w:rFonts w:hint="eastAsia" w:ascii="宋体" w:hAnsi="宋体" w:cs="宋体"/>
          <w:sz w:val="28"/>
          <w:szCs w:val="28"/>
        </w:rPr>
        <w:t>联系方式：</w:t>
      </w:r>
      <w:bookmarkStart w:id="27" w:name="_Toc28359009"/>
      <w:bookmarkStart w:id="28" w:name="_Toc28359086"/>
      <w:r>
        <w:rPr>
          <w:rFonts w:hint="eastAsia" w:ascii="宋体" w:hAnsi="宋体" w:cs="宋体"/>
          <w:sz w:val="28"/>
          <w:szCs w:val="28"/>
          <w:lang w:val="en-US" w:eastAsia="zh-CN"/>
        </w:rPr>
        <w:t>13598916223</w:t>
      </w:r>
    </w:p>
    <w:p>
      <w:pPr>
        <w:widowControl/>
        <w:spacing w:line="410" w:lineRule="exact"/>
        <w:ind w:firstLine="555"/>
        <w:jc w:val="left"/>
        <w:rPr>
          <w:rFonts w:hint="eastAsia" w:ascii="宋体" w:hAnsi="宋体" w:cs="宋体"/>
          <w:sz w:val="28"/>
          <w:szCs w:val="28"/>
        </w:rPr>
      </w:pPr>
      <w:r>
        <w:rPr>
          <w:rFonts w:hint="eastAsia" w:ascii="宋体" w:hAnsi="宋体" w:cs="宋体"/>
          <w:sz w:val="28"/>
          <w:szCs w:val="28"/>
        </w:rPr>
        <w:t>2.采购代理机构信息</w:t>
      </w:r>
      <w:bookmarkEnd w:id="27"/>
      <w:bookmarkEnd w:id="28"/>
    </w:p>
    <w:p>
      <w:pPr>
        <w:spacing w:line="410" w:lineRule="exact"/>
        <w:ind w:firstLine="560" w:firstLineChars="200"/>
        <w:rPr>
          <w:rFonts w:hint="eastAsia" w:ascii="宋体" w:hAnsi="宋体" w:cs="宋体"/>
          <w:sz w:val="28"/>
          <w:szCs w:val="28"/>
        </w:rPr>
      </w:pPr>
      <w:r>
        <w:rPr>
          <w:rFonts w:hint="eastAsia" w:ascii="宋体" w:hAnsi="宋体" w:cs="宋体"/>
          <w:sz w:val="28"/>
          <w:szCs w:val="28"/>
        </w:rPr>
        <w:t>名称：郑州众诚建设咨询有限公司</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地址：郑州市金水区经八路14号附19号汇元大厦409至419室</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联系人：</w:t>
      </w:r>
      <w:r>
        <w:rPr>
          <w:rFonts w:hint="eastAsia" w:ascii="宋体" w:hAnsi="宋体" w:cs="宋体"/>
          <w:sz w:val="28"/>
          <w:szCs w:val="28"/>
          <w:lang w:val="en-US" w:eastAsia="zh-CN"/>
        </w:rPr>
        <w:t>徐</w:t>
      </w:r>
      <w:r>
        <w:rPr>
          <w:rFonts w:hint="eastAsia" w:ascii="宋体" w:hAnsi="宋体" w:cs="宋体"/>
          <w:sz w:val="28"/>
          <w:szCs w:val="28"/>
        </w:rPr>
        <w:t>先生</w:t>
      </w:r>
    </w:p>
    <w:p>
      <w:pPr>
        <w:spacing w:line="41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rPr>
        <w:t>联系方式：</w:t>
      </w:r>
      <w:bookmarkStart w:id="29" w:name="_Toc28359010"/>
      <w:bookmarkStart w:id="30" w:name="_Toc28359087"/>
      <w:r>
        <w:rPr>
          <w:rFonts w:hint="eastAsia" w:ascii="宋体" w:hAnsi="宋体" w:cs="宋体"/>
          <w:sz w:val="28"/>
          <w:szCs w:val="28"/>
          <w:lang w:val="en-US" w:eastAsia="zh-CN"/>
        </w:rPr>
        <w:t>15939629543</w:t>
      </w:r>
    </w:p>
    <w:p>
      <w:pPr>
        <w:spacing w:line="410" w:lineRule="exact"/>
        <w:ind w:firstLine="560" w:firstLineChars="200"/>
        <w:rPr>
          <w:rFonts w:hint="eastAsia" w:ascii="宋体" w:hAnsi="宋体" w:cs="宋体"/>
          <w:sz w:val="28"/>
          <w:szCs w:val="28"/>
        </w:rPr>
      </w:pPr>
      <w:r>
        <w:rPr>
          <w:rFonts w:hint="eastAsia" w:ascii="宋体" w:hAnsi="宋体" w:cs="宋体"/>
          <w:sz w:val="28"/>
          <w:szCs w:val="28"/>
        </w:rPr>
        <w:t>3.项目联系方式</w:t>
      </w:r>
      <w:bookmarkEnd w:id="29"/>
      <w:bookmarkEnd w:id="30"/>
    </w:p>
    <w:p>
      <w:pPr>
        <w:spacing w:line="410" w:lineRule="exact"/>
        <w:ind w:firstLine="560" w:firstLineChars="200"/>
        <w:rPr>
          <w:rFonts w:hint="eastAsia" w:ascii="宋体" w:hAnsi="宋体" w:cs="宋体"/>
          <w:sz w:val="28"/>
          <w:szCs w:val="28"/>
        </w:rPr>
      </w:pPr>
      <w:r>
        <w:rPr>
          <w:rFonts w:hint="eastAsia" w:ascii="宋体" w:hAnsi="宋体" w:cs="宋体"/>
          <w:sz w:val="28"/>
          <w:szCs w:val="28"/>
        </w:rPr>
        <w:t>联系人：赵先生</w:t>
      </w:r>
    </w:p>
    <w:p>
      <w:pPr>
        <w:spacing w:line="410" w:lineRule="exact"/>
        <w:ind w:firstLine="560" w:firstLineChars="200"/>
        <w:rPr>
          <w:rFonts w:ascii="宋体" w:hAnsi="宋体" w:cs="宋体"/>
          <w:sz w:val="28"/>
          <w:szCs w:val="28"/>
        </w:rPr>
      </w:pPr>
      <w:r>
        <w:rPr>
          <w:rFonts w:hint="eastAsia" w:ascii="宋体" w:hAnsi="宋体" w:cs="宋体"/>
          <w:sz w:val="28"/>
          <w:szCs w:val="28"/>
        </w:rPr>
        <w:t>联系方式：</w:t>
      </w:r>
      <w:r>
        <w:rPr>
          <w:rFonts w:hint="eastAsia" w:ascii="宋体" w:hAnsi="宋体" w:cs="宋体"/>
          <w:sz w:val="28"/>
          <w:szCs w:val="28"/>
          <w:lang w:val="en-US" w:eastAsia="zh-CN"/>
        </w:rPr>
        <w:t>13598916223</w:t>
      </w:r>
    </w:p>
    <w:p>
      <w:pPr>
        <w:pStyle w:val="5"/>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5NzBhN2I1MjBlMWU5YWM1YjcyYzAwY2Q5NzZmNTEifQ=="/>
  </w:docVars>
  <w:rsids>
    <w:rsidRoot w:val="00000000"/>
    <w:rsid w:val="04624C7F"/>
    <w:rsid w:val="05EF557B"/>
    <w:rsid w:val="2E3F1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99"/>
    <w:pPr>
      <w:spacing w:after="120"/>
      <w:ind w:firstLine="420"/>
    </w:pPr>
    <w:rPr>
      <w:rFonts w:ascii="Times New Roman"/>
      <w:sz w:val="32"/>
    </w:rPr>
  </w:style>
  <w:style w:type="paragraph" w:styleId="3">
    <w:name w:val="Body Text"/>
    <w:basedOn w:val="1"/>
    <w:next w:val="4"/>
    <w:autoRedefine/>
    <w:qFormat/>
    <w:uiPriority w:val="0"/>
    <w:pPr>
      <w:spacing w:after="120"/>
    </w:pPr>
    <w:rPr>
      <w:rFonts w:ascii="Calibri" w:hAnsi="Calibri" w:cs="Times New Roman"/>
    </w:rPr>
  </w:style>
  <w:style w:type="paragraph" w:styleId="4">
    <w:name w:val="Plain Text"/>
    <w:basedOn w:val="1"/>
    <w:next w:val="1"/>
    <w:autoRedefine/>
    <w:qFormat/>
    <w:uiPriority w:val="0"/>
    <w:pPr>
      <w:widowControl/>
      <w:spacing w:before="100" w:beforeAutospacing="1" w:after="100" w:afterAutospacing="1"/>
      <w:jc w:val="left"/>
    </w:pPr>
    <w:rPr>
      <w:rFonts w:ascii="宋体" w:hAnsi="宋体" w:cs="宋体"/>
      <w:kern w:val="0"/>
      <w:sz w:val="24"/>
    </w:rPr>
  </w:style>
  <w:style w:type="paragraph" w:styleId="5">
    <w:name w:val="Body Text First Indent 2"/>
    <w:basedOn w:val="6"/>
    <w:next w:val="1"/>
    <w:qFormat/>
    <w:uiPriority w:val="0"/>
    <w:pPr>
      <w:spacing w:after="120" w:afterLines="0" w:line="240" w:lineRule="auto"/>
      <w:ind w:left="420" w:leftChars="200" w:firstLine="420" w:firstLineChars="200"/>
    </w:pPr>
  </w:style>
  <w:style w:type="paragraph" w:styleId="6">
    <w:name w:val="Body Text Indent"/>
    <w:basedOn w:val="1"/>
    <w:next w:val="7"/>
    <w:autoRedefine/>
    <w:uiPriority w:val="0"/>
    <w:pPr>
      <w:widowControl/>
      <w:spacing w:before="100" w:beforeAutospacing="1" w:after="100" w:afterAutospacing="1"/>
      <w:jc w:val="left"/>
    </w:pPr>
    <w:rPr>
      <w:rFonts w:ascii="宋体" w:hAnsi="宋体" w:cs="宋体"/>
      <w:kern w:val="0"/>
      <w:sz w:val="24"/>
    </w:rPr>
  </w:style>
  <w:style w:type="paragraph" w:customStyle="1" w:styleId="7">
    <w:name w:val="目录 51"/>
    <w:next w:val="1"/>
    <w:qFormat/>
    <w:uiPriority w:val="0"/>
    <w:pPr>
      <w:wordWrap w:val="0"/>
      <w:ind w:left="1700"/>
      <w:jc w:val="both"/>
    </w:pPr>
    <w:rPr>
      <w:rFonts w:ascii="Times New Roman" w:hAnsi="Times New Roman" w:eastAsia="Calibri" w:cs="Times New Roman"/>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2024-03-21T07:08:00Z</dcterms:created>
  <dc:creator>Administrator</dc:creator>
  <cp:lastModifiedBy>金果</cp:lastModifiedBy>
  <dcterms:modified xsi:type="dcterms:W3CDTF">2024-03-21T09:01:44Z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52B0E480E96C45DD92843ED37F9B6B17_13</vt:lpwstr>
  </property>
</Properties>
</file>