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napToGrid w:val="0"/>
        <w:spacing w:before="156" w:beforeLines="50" w:line="360" w:lineRule="auto"/>
        <w:jc w:val="center"/>
        <w:rPr>
          <w:rFonts w:hint="eastAsia" w:ascii="黑体" w:hAnsi="宋体" w:eastAsia="黑体" w:cs="宋体"/>
          <w:b/>
          <w:kern w:val="0"/>
          <w:sz w:val="32"/>
          <w:szCs w:val="32"/>
        </w:rPr>
      </w:pPr>
      <w:r>
        <w:rPr>
          <w:rFonts w:hint="eastAsia" w:ascii="黑体" w:hAnsi="宋体" w:eastAsia="黑体" w:cs="宋体"/>
          <w:b/>
          <w:kern w:val="0"/>
          <w:sz w:val="32"/>
          <w:szCs w:val="32"/>
        </w:rPr>
        <w:t>招标公告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</w:pPr>
      <w:bookmarkStart w:id="0" w:name="_Toc35393621"/>
      <w:bookmarkStart w:id="1" w:name="_Toc28359079"/>
      <w:bookmarkStart w:id="2" w:name="_Toc35393790"/>
      <w:bookmarkStart w:id="3" w:name="_Toc28359002"/>
      <w:bookmarkStart w:id="4" w:name="_Hlk24379207"/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/>
        </w:rPr>
        <w:t>本招标项目</w:t>
      </w:r>
      <w:bookmarkStart w:id="5" w:name="_GoBack"/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确山县清源污水处理有限公司采购安保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项目</w:t>
      </w:r>
      <w:bookmarkEnd w:id="5"/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/>
        </w:rPr>
        <w:t>已由相关部门批准建设，招标人为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确山县清源污水处理有限公司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/>
        </w:rPr>
        <w:t>，资金来源为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自筹资金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/>
        </w:rPr>
        <w:t>。项目已具备招标条件，现对该项目进行公开招标。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rPr>
          <w:rFonts w:ascii="黑体" w:hAnsi="黑体" w:eastAsia="黑体"/>
          <w:b/>
          <w:color w:val="auto"/>
          <w:sz w:val="28"/>
          <w:szCs w:val="28"/>
        </w:rPr>
      </w:pPr>
      <w:r>
        <w:rPr>
          <w:rFonts w:hint="eastAsia" w:ascii="黑体" w:hAnsi="黑体" w:eastAsia="黑体"/>
          <w:b/>
          <w:color w:val="auto"/>
          <w:sz w:val="28"/>
          <w:szCs w:val="28"/>
        </w:rPr>
        <w:t>一、项目基本情况</w:t>
      </w:r>
      <w:bookmarkEnd w:id="0"/>
      <w:bookmarkEnd w:id="1"/>
      <w:bookmarkEnd w:id="2"/>
      <w:bookmarkEnd w:id="3"/>
      <w:r>
        <w:rPr>
          <w:rFonts w:hint="eastAsia" w:ascii="黑体" w:hAnsi="黑体" w:eastAsia="黑体"/>
          <w:b/>
          <w:color w:val="auto"/>
          <w:sz w:val="28"/>
          <w:szCs w:val="28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1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项目编号：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/>
        </w:rPr>
        <w:t>确污水（2024）</w:t>
      </w:r>
      <w:r>
        <w:rPr>
          <w:rFonts w:hint="eastAsia" w:ascii="宋体" w:hAnsi="宋体" w:cs="宋体"/>
          <w:b w:val="0"/>
          <w:bCs w:val="0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/>
        </w:rPr>
        <w:t>号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4"/>
          <w:szCs w:val="24"/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left="479" w:leftChars="228" w:firstLine="0" w:firstLineChars="0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项目名称：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确山县清源污水处理有限公司采购安保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采购方式：</w:t>
      </w:r>
      <w:bookmarkEnd w:id="4"/>
      <w:r>
        <w:rPr>
          <w:rFonts w:hint="eastAsia" w:ascii="宋体" w:hAnsi="宋体" w:eastAsia="宋体" w:cs="宋体"/>
          <w:color w:val="auto"/>
          <w:sz w:val="24"/>
          <w:szCs w:val="24"/>
        </w:rPr>
        <w:t>公开招标</w:t>
      </w:r>
    </w:p>
    <w:p>
      <w:pPr>
        <w:widowControl/>
        <w:tabs>
          <w:tab w:val="left" w:pos="7005"/>
        </w:tabs>
        <w:spacing w:line="420" w:lineRule="exact"/>
        <w:ind w:firstLine="420"/>
        <w:outlineLvl w:val="2"/>
        <w:rPr>
          <w:rFonts w:hint="eastAsia" w:ascii="宋体" w:hAnsi="宋体" w:eastAsia="宋体" w:cs="宋体"/>
          <w:kern w:val="1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1"/>
          <w:sz w:val="24"/>
          <w:szCs w:val="24"/>
        </w:rPr>
        <w:t>4、预算金额：</w:t>
      </w:r>
      <w:r>
        <w:rPr>
          <w:rFonts w:hint="eastAsia" w:ascii="宋体" w:hAnsi="宋体" w:eastAsia="宋体" w:cs="宋体"/>
          <w:kern w:val="1"/>
          <w:sz w:val="24"/>
          <w:szCs w:val="24"/>
          <w:lang w:val="en-US" w:eastAsia="zh-CN"/>
        </w:rPr>
        <w:t>最高控制价</w:t>
      </w:r>
      <w:r>
        <w:rPr>
          <w:rFonts w:hint="eastAsia" w:ascii="宋体" w:hAnsi="宋体" w:cs="宋体"/>
          <w:kern w:val="1"/>
          <w:sz w:val="24"/>
          <w:szCs w:val="24"/>
          <w:lang w:val="en-US" w:eastAsia="zh-CN"/>
        </w:rPr>
        <w:t>15000</w:t>
      </w:r>
      <w:r>
        <w:rPr>
          <w:rFonts w:hint="eastAsia" w:ascii="宋体" w:hAnsi="宋体" w:eastAsia="宋体" w:cs="宋体"/>
          <w:kern w:val="1"/>
          <w:sz w:val="24"/>
          <w:szCs w:val="24"/>
          <w:lang w:val="en-US" w:eastAsia="zh-CN"/>
        </w:rPr>
        <w:t>元/月。</w:t>
      </w:r>
    </w:p>
    <w:p>
      <w:pPr>
        <w:widowControl/>
        <w:tabs>
          <w:tab w:val="left" w:pos="7005"/>
        </w:tabs>
        <w:spacing w:line="420" w:lineRule="exact"/>
        <w:ind w:firstLine="420"/>
        <w:outlineLvl w:val="2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kern w:val="1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采购需求：（包括但不限于标的的名称、数量、简要技术需求或服务要求等）详见附件或招标文件。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6</w:t>
      </w:r>
      <w:r>
        <w:rPr>
          <w:rFonts w:hint="eastAsia" w:ascii="宋体" w:hAnsi="宋体" w:cs="宋体"/>
          <w:color w:val="auto"/>
          <w:sz w:val="24"/>
          <w:szCs w:val="24"/>
          <w:u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合同履行期限：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  <w:lang w:val="en-US" w:eastAsia="zh-CN"/>
        </w:rPr>
        <w:t>1年</w:t>
      </w:r>
      <w:r>
        <w:rPr>
          <w:rFonts w:hint="eastAsia" w:ascii="宋体" w:hAnsi="宋体" w:eastAsia="宋体" w:cs="宋体"/>
          <w:color w:val="auto"/>
          <w:sz w:val="24"/>
          <w:szCs w:val="24"/>
          <w:u w:val="none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7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交货期：同合同履行期限。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8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本项目是否接受联合体投标： 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rPr>
          <w:rFonts w:hint="eastAsia" w:ascii="黑体" w:hAnsi="黑体" w:eastAsia="黑体"/>
          <w:b/>
          <w:color w:val="auto"/>
          <w:sz w:val="28"/>
          <w:szCs w:val="28"/>
        </w:rPr>
      </w:pPr>
      <w:r>
        <w:rPr>
          <w:rFonts w:hint="eastAsia" w:ascii="黑体" w:hAnsi="黑体" w:eastAsia="黑体"/>
          <w:b/>
          <w:color w:val="auto"/>
          <w:sz w:val="28"/>
          <w:szCs w:val="28"/>
        </w:rPr>
        <w:t>二、申请人资格要求：</w:t>
      </w:r>
    </w:p>
    <w:p>
      <w:pPr>
        <w:spacing w:line="440" w:lineRule="exact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</w:rPr>
        <w:t>投标人必须具备独立法人资格，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有履行合同的能力，且</w:t>
      </w:r>
      <w:r>
        <w:rPr>
          <w:rFonts w:hint="eastAsia" w:ascii="宋体" w:hAnsi="宋体" w:eastAsia="宋体" w:cs="宋体"/>
          <w:sz w:val="24"/>
          <w:szCs w:val="24"/>
        </w:rPr>
        <w:t>具有效法人营业执照。</w:t>
      </w:r>
    </w:p>
    <w:p>
      <w:pPr>
        <w:spacing w:line="480" w:lineRule="exact"/>
        <w:ind w:firstLine="480" w:firstLineChars="200"/>
        <w:rPr>
          <w:rFonts w:hint="eastAsia"/>
          <w:sz w:val="24"/>
          <w:lang w:val="en-US" w:eastAsia="zh-CN"/>
        </w:rPr>
      </w:pPr>
      <w:r>
        <w:rPr>
          <w:rFonts w:hint="eastAsia"/>
          <w:sz w:val="24"/>
          <w:lang w:val="en-US" w:eastAsia="zh-CN"/>
        </w:rPr>
        <w:t>2.投标人无不良行为记录并提供查询证明材料（查询渠道和内容包括“信用中国”网站的“失信被执行人”和“重大税收违法案件当事人名单”、“中国政府采购网”的“政府采购严重违法失信行为记录名单”，查询日期须在本项目公告发布之日后）。</w:t>
      </w:r>
    </w:p>
    <w:p>
      <w:pPr>
        <w:spacing w:line="480" w:lineRule="exact"/>
        <w:ind w:firstLine="480" w:firstLineChars="200"/>
        <w:rPr>
          <w:rFonts w:hint="eastAsia"/>
          <w:sz w:val="24"/>
        </w:rPr>
      </w:pP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.本项目不接受联合体，不允许转包或分包。</w:t>
      </w:r>
    </w:p>
    <w:p>
      <w:pPr>
        <w:pStyle w:val="5"/>
        <w:ind w:left="0" w:leftChars="0" w:firstLine="480" w:firstLineChars="200"/>
        <w:rPr>
          <w:rFonts w:hint="eastAsia" w:ascii="宋体" w:hAnsi="宋体" w:eastAsia="宋体" w:cs="宋体"/>
          <w:kern w:val="1"/>
          <w:sz w:val="24"/>
          <w:szCs w:val="24"/>
        </w:rPr>
      </w:pPr>
      <w:r>
        <w:rPr>
          <w:rFonts w:hint="eastAsia" w:ascii="宋体" w:hAnsi="宋体" w:eastAsia="宋体" w:cs="宋体"/>
          <w:kern w:val="1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1"/>
          <w:sz w:val="24"/>
          <w:szCs w:val="24"/>
        </w:rPr>
        <w:t>、提供参加政府采购活动前三年内，在经营活动中没有重大违法记录承诺书，格式自拟。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rPr>
          <w:rFonts w:hint="eastAsia" w:ascii="黑体" w:hAnsi="黑体" w:eastAsia="黑体"/>
          <w:b/>
          <w:color w:val="auto"/>
          <w:sz w:val="28"/>
          <w:szCs w:val="28"/>
        </w:rPr>
      </w:pPr>
      <w:r>
        <w:rPr>
          <w:rFonts w:hint="eastAsia" w:ascii="黑体" w:hAnsi="黑体" w:eastAsia="黑体"/>
          <w:b/>
          <w:color w:val="auto"/>
          <w:sz w:val="28"/>
          <w:szCs w:val="28"/>
        </w:rPr>
        <w:t>三、获取采购文件</w:t>
      </w:r>
    </w:p>
    <w:p>
      <w:pPr>
        <w:wordWrap w:val="0"/>
        <w:spacing w:line="360" w:lineRule="auto"/>
        <w:ind w:firstLine="480" w:firstLineChars="200"/>
        <w:jc w:val="left"/>
        <w:rPr>
          <w:rFonts w:ascii="宋体" w:hAnsi="宋体" w:cs="宋体"/>
          <w:color w:val="auto"/>
          <w:kern w:val="0"/>
          <w:sz w:val="24"/>
          <w:highlight w:val="none"/>
          <w:u w:val="none"/>
        </w:rPr>
      </w:pPr>
      <w:r>
        <w:rPr>
          <w:rFonts w:hint="eastAsia" w:ascii="宋体" w:hAnsi="宋体" w:cs="宋体"/>
          <w:color w:val="auto"/>
          <w:kern w:val="0"/>
          <w:sz w:val="24"/>
          <w:highlight w:val="none"/>
          <w:u w:val="none"/>
        </w:rPr>
        <w:t>1、报名时间：202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u w:val="none"/>
          <w:lang w:val="en-US" w:eastAsia="zh-CN"/>
        </w:rPr>
        <w:t>4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u w:val="none"/>
        </w:rPr>
        <w:t>年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u w:val="none"/>
          <w:lang w:val="en-US" w:eastAsia="zh-CN"/>
        </w:rPr>
        <w:t>3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u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u w:val="none"/>
          <w:lang w:val="en-US" w:eastAsia="zh-CN"/>
        </w:rPr>
        <w:t>28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u w:val="none"/>
        </w:rPr>
        <w:t>日至202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u w:val="none"/>
          <w:lang w:val="en-US" w:eastAsia="zh-CN"/>
        </w:rPr>
        <w:t>4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u w:val="none"/>
        </w:rPr>
        <w:t>年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u w:val="none"/>
          <w:lang w:val="en-US" w:eastAsia="zh-CN"/>
        </w:rPr>
        <w:t>4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u w:val="none"/>
        </w:rPr>
        <w:t>月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u w:val="none"/>
          <w:lang w:val="en-US" w:eastAsia="zh-CN"/>
        </w:rPr>
        <w:t>1</w:t>
      </w:r>
      <w:r>
        <w:rPr>
          <w:rFonts w:hint="eastAsia" w:ascii="宋体" w:hAnsi="宋体" w:cs="宋体"/>
          <w:color w:val="auto"/>
          <w:kern w:val="0"/>
          <w:sz w:val="24"/>
          <w:highlight w:val="none"/>
          <w:u w:val="none"/>
        </w:rPr>
        <w:t>日。</w:t>
      </w:r>
    </w:p>
    <w:p>
      <w:pPr>
        <w:widowControl/>
        <w:shd w:val="clear" w:color="000000" w:fill="FFFFFF"/>
        <w:spacing w:line="400" w:lineRule="exact"/>
        <w:ind w:firstLine="480"/>
        <w:rPr>
          <w:rFonts w:hint="eastAsia"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2、招标文件获取方式：由企业法人或其委托代理人电话联系报名，通过电子邮箱</w:t>
      </w:r>
      <w:r>
        <w:rPr>
          <w:rFonts w:hint="eastAsia" w:ascii="宋体" w:hAnsi="宋体" w:cs="宋体"/>
          <w:color w:val="auto"/>
          <w:sz w:val="24"/>
          <w:highlight w:val="none"/>
          <w:lang w:eastAsia="zh-CN"/>
        </w:rPr>
        <w:t>（</w:t>
      </w:r>
      <w:r>
        <w:rPr>
          <w:rFonts w:ascii="Verdana" w:hAnsi="Verdana" w:eastAsia="Verdana" w:cs="Verdana"/>
          <w:i w:val="0"/>
          <w:iCs w:val="0"/>
          <w:caps w:val="0"/>
          <w:color w:val="000000"/>
          <w:spacing w:val="0"/>
          <w:sz w:val="18"/>
          <w:szCs w:val="18"/>
          <w:shd w:val="clear" w:color="auto" w:fill="FFFFFF"/>
        </w:rPr>
        <w:t>462401196@qq.com</w:t>
      </w:r>
      <w:r>
        <w:rPr>
          <w:rFonts w:hint="eastAsia" w:ascii="宋体" w:hAnsi="宋体" w:cs="宋体"/>
          <w:color w:val="auto"/>
          <w:sz w:val="24"/>
          <w:highlight w:val="none"/>
          <w:lang w:eastAsia="zh-CN"/>
        </w:rPr>
        <w:t>）</w:t>
      </w:r>
      <w:r>
        <w:rPr>
          <w:rFonts w:hint="eastAsia" w:ascii="宋体" w:hAnsi="宋体" w:cs="宋体"/>
          <w:color w:val="auto"/>
          <w:sz w:val="24"/>
          <w:highlight w:val="none"/>
        </w:rPr>
        <w:t>等方式获取电子版招标文件。</w:t>
      </w:r>
    </w:p>
    <w:p>
      <w:pPr>
        <w:widowControl/>
        <w:shd w:val="clear" w:color="000000" w:fill="FFFFFF"/>
        <w:spacing w:line="400" w:lineRule="exact"/>
        <w:ind w:firstLine="480"/>
        <w:rPr>
          <w:rFonts w:ascii="宋体" w:hAnsi="宋体" w:cs="宋体"/>
          <w:color w:val="auto"/>
          <w:kern w:val="1"/>
          <w:sz w:val="24"/>
          <w:highlight w:val="none"/>
        </w:rPr>
      </w:pPr>
      <w:r>
        <w:rPr>
          <w:rFonts w:hint="eastAsia" w:ascii="宋体" w:hAnsi="宋体" w:cs="宋体"/>
          <w:color w:val="auto"/>
          <w:kern w:val="1"/>
          <w:sz w:val="24"/>
          <w:highlight w:val="none"/>
          <w:lang w:val="en-US" w:eastAsia="zh-CN"/>
        </w:rPr>
        <w:t>3、</w:t>
      </w:r>
      <w:r>
        <w:rPr>
          <w:rFonts w:ascii="宋体" w:hAnsi="宋体" w:cs="宋体"/>
          <w:color w:val="auto"/>
          <w:kern w:val="1"/>
          <w:sz w:val="24"/>
          <w:highlight w:val="none"/>
        </w:rPr>
        <w:t>售价：0元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rPr>
          <w:rFonts w:hint="eastAsia" w:ascii="黑体" w:hAnsi="黑体" w:eastAsia="黑体"/>
          <w:b/>
          <w:color w:val="auto"/>
          <w:sz w:val="28"/>
          <w:szCs w:val="28"/>
        </w:rPr>
      </w:pPr>
      <w:r>
        <w:rPr>
          <w:rFonts w:hint="eastAsia" w:ascii="黑体" w:hAnsi="黑体" w:eastAsia="黑体"/>
          <w:b/>
          <w:color w:val="auto"/>
          <w:sz w:val="28"/>
          <w:szCs w:val="28"/>
        </w:rPr>
        <w:t>四、响应文件提交</w:t>
      </w:r>
    </w:p>
    <w:p>
      <w:pPr>
        <w:widowControl/>
        <w:shd w:val="clear" w:color="000000" w:fill="FFFFFF"/>
        <w:spacing w:line="420" w:lineRule="exact"/>
        <w:ind w:firstLine="480"/>
        <w:rPr>
          <w:rFonts w:ascii="宋体" w:hAnsi="宋体" w:cs="宋体"/>
          <w:color w:val="auto"/>
          <w:kern w:val="1"/>
          <w:sz w:val="24"/>
          <w:highlight w:val="none"/>
          <w:u w:val="none"/>
        </w:rPr>
      </w:pP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1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eastAsia="zh-CN"/>
        </w:rPr>
        <w:t>、</w:t>
      </w: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截止时间：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val="en-US" w:eastAsia="zh-CN"/>
        </w:rPr>
        <w:t>2024</w:t>
      </w: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年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val="en-US" w:eastAsia="zh-CN"/>
        </w:rPr>
        <w:t>4</w:t>
      </w: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月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val="en-US" w:eastAsia="zh-CN"/>
        </w:rPr>
        <w:t>9</w:t>
      </w: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日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val="en-US" w:eastAsia="zh-CN"/>
        </w:rPr>
        <w:t>9</w:t>
      </w: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时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val="en-US" w:eastAsia="zh-CN"/>
        </w:rPr>
        <w:t>00</w:t>
      </w: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分（北京时间）</w:t>
      </w:r>
    </w:p>
    <w:p>
      <w:pPr>
        <w:widowControl/>
        <w:shd w:val="clear" w:color="000000" w:fill="FFFFFF"/>
        <w:spacing w:line="420" w:lineRule="exact"/>
        <w:ind w:firstLine="480"/>
        <w:rPr>
          <w:rFonts w:hint="default" w:ascii="宋体" w:hAnsi="宋体" w:eastAsia="宋体" w:cs="宋体"/>
          <w:color w:val="auto"/>
          <w:kern w:val="1"/>
          <w:sz w:val="24"/>
          <w:highlight w:val="none"/>
          <w:u w:val="none"/>
          <w:lang w:val="en-US" w:eastAsia="zh-CN"/>
        </w:rPr>
      </w:pP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2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eastAsia="zh-CN"/>
        </w:rPr>
        <w:t>、</w:t>
      </w: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地点：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val="en-US" w:eastAsia="zh-CN"/>
        </w:rPr>
        <w:t>确山县水务有限公司四楼会议室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rPr>
          <w:rFonts w:hint="eastAsia" w:ascii="黑体" w:hAnsi="黑体" w:eastAsia="黑体"/>
          <w:b/>
          <w:color w:val="auto"/>
          <w:sz w:val="28"/>
          <w:szCs w:val="28"/>
        </w:rPr>
      </w:pPr>
      <w:r>
        <w:rPr>
          <w:rFonts w:hint="eastAsia" w:ascii="黑体" w:hAnsi="黑体" w:eastAsia="黑体"/>
          <w:b/>
          <w:color w:val="auto"/>
          <w:sz w:val="28"/>
          <w:szCs w:val="28"/>
        </w:rPr>
        <w:t>五、响应文件开启</w:t>
      </w:r>
    </w:p>
    <w:p>
      <w:pPr>
        <w:widowControl/>
        <w:shd w:val="clear" w:color="000000" w:fill="FFFFFF"/>
        <w:spacing w:line="420" w:lineRule="exact"/>
        <w:ind w:firstLine="480"/>
        <w:rPr>
          <w:rFonts w:ascii="宋体" w:hAnsi="宋体" w:cs="宋体"/>
          <w:color w:val="auto"/>
          <w:kern w:val="1"/>
          <w:sz w:val="24"/>
          <w:highlight w:val="none"/>
          <w:u w:val="none"/>
        </w:rPr>
      </w:pP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1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eastAsia="zh-CN"/>
        </w:rPr>
        <w:t>、</w:t>
      </w: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时间：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val="en-US" w:eastAsia="zh-CN"/>
        </w:rPr>
        <w:t>2024</w:t>
      </w: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年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val="en-US" w:eastAsia="zh-CN"/>
        </w:rPr>
        <w:t>4</w:t>
      </w: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月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val="en-US" w:eastAsia="zh-CN"/>
        </w:rPr>
        <w:t>9</w:t>
      </w: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日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val="en-US" w:eastAsia="zh-CN"/>
        </w:rPr>
        <w:t>9</w:t>
      </w: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时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val="en-US" w:eastAsia="zh-CN"/>
        </w:rPr>
        <w:t>00</w:t>
      </w: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分（北京时间）</w:t>
      </w:r>
    </w:p>
    <w:p>
      <w:pPr>
        <w:widowControl/>
        <w:shd w:val="clear" w:color="000000" w:fill="FFFFFF"/>
        <w:spacing w:line="420" w:lineRule="exact"/>
        <w:ind w:firstLine="480"/>
        <w:rPr>
          <w:rFonts w:ascii="宋体" w:hAnsi="宋体" w:cs="宋体"/>
          <w:color w:val="auto"/>
          <w:kern w:val="1"/>
          <w:sz w:val="24"/>
          <w:highlight w:val="none"/>
          <w:u w:val="none"/>
        </w:rPr>
      </w:pP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2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eastAsia="zh-CN"/>
        </w:rPr>
        <w:t>、</w:t>
      </w:r>
      <w:r>
        <w:rPr>
          <w:rFonts w:ascii="宋体" w:hAnsi="宋体" w:cs="宋体"/>
          <w:color w:val="auto"/>
          <w:kern w:val="1"/>
          <w:sz w:val="24"/>
          <w:highlight w:val="none"/>
          <w:u w:val="none"/>
        </w:rPr>
        <w:t>地点：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val="en-US" w:eastAsia="zh-CN"/>
        </w:rPr>
        <w:t>确山县水务有限公司四楼会议室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ind w:firstLine="562" w:firstLineChars="200"/>
        <w:rPr>
          <w:rFonts w:hint="eastAsia" w:ascii="黑体" w:hAnsi="黑体" w:eastAsia="黑体"/>
          <w:b/>
          <w:color w:val="auto"/>
          <w:sz w:val="28"/>
          <w:szCs w:val="28"/>
        </w:rPr>
      </w:pPr>
      <w:r>
        <w:rPr>
          <w:rFonts w:hint="eastAsia" w:ascii="黑体" w:hAnsi="黑体" w:eastAsia="黑体"/>
          <w:b/>
          <w:color w:val="auto"/>
          <w:sz w:val="28"/>
          <w:szCs w:val="28"/>
        </w:rPr>
        <w:t xml:space="preserve">六、发布公告的媒介及招标公告期限 </w:t>
      </w:r>
    </w:p>
    <w:p>
      <w:pPr>
        <w:widowControl/>
        <w:shd w:val="clear" w:color="000000" w:fill="FFFFFF"/>
        <w:spacing w:line="420" w:lineRule="exact"/>
        <w:ind w:firstLine="480"/>
        <w:rPr>
          <w:rFonts w:ascii="宋体" w:hAnsi="宋体" w:cs="宋体"/>
          <w:color w:val="auto"/>
          <w:kern w:val="1"/>
          <w:sz w:val="24"/>
          <w:highlight w:val="none"/>
        </w:rPr>
      </w:pPr>
      <w:r>
        <w:rPr>
          <w:rFonts w:ascii="宋体" w:hAnsi="宋体" w:cs="宋体"/>
          <w:color w:val="auto"/>
          <w:kern w:val="1"/>
          <w:sz w:val="24"/>
          <w:highlight w:val="none"/>
        </w:rPr>
        <w:t>本次招标公告在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u w:val="none"/>
          <w:lang w:val="en-US" w:eastAsia="zh-CN"/>
        </w:rPr>
        <w:t>确山县水务有限公司网站</w:t>
      </w:r>
      <w:r>
        <w:rPr>
          <w:rFonts w:hint="eastAsia" w:ascii="宋体" w:hAnsi="宋体" w:cs="宋体"/>
          <w:color w:val="auto"/>
          <w:kern w:val="1"/>
          <w:sz w:val="24"/>
          <w:highlight w:val="none"/>
          <w:lang w:val="en-US" w:eastAsia="zh-CN"/>
        </w:rPr>
        <w:t>等</w:t>
      </w:r>
      <w:r>
        <w:rPr>
          <w:rFonts w:ascii="宋体" w:hAnsi="宋体" w:cs="宋体"/>
          <w:color w:val="auto"/>
          <w:kern w:val="1"/>
          <w:sz w:val="24"/>
          <w:highlight w:val="none"/>
        </w:rPr>
        <w:t>发布。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562" w:firstLineChars="200"/>
        <w:textAlignment w:val="baseline"/>
        <w:rPr>
          <w:rFonts w:hint="eastAsia" w:ascii="黑体" w:hAnsi="黑体" w:eastAsia="黑体"/>
          <w:b/>
          <w:sz w:val="28"/>
          <w:szCs w:val="28"/>
          <w:highlight w:val="none"/>
        </w:rPr>
      </w:pPr>
      <w:r>
        <w:rPr>
          <w:rFonts w:hint="eastAsia" w:ascii="黑体" w:hAnsi="黑体" w:eastAsia="黑体"/>
          <w:b/>
          <w:sz w:val="28"/>
          <w:szCs w:val="28"/>
          <w:highlight w:val="none"/>
        </w:rPr>
        <w:t>七、项目咨询电话：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宋体" w:hAnsi="宋体" w:cs="宋体"/>
          <w:sz w:val="24"/>
          <w:highlight w:val="none"/>
        </w:rPr>
        <w:t>采购人：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确山县清源污水处理有限公司</w:t>
      </w:r>
      <w:r>
        <w:rPr>
          <w:rFonts w:hint="eastAsia" w:ascii="宋体" w:hAnsi="宋体" w:eastAsia="宋体" w:cs="宋体"/>
          <w:kern w:val="2"/>
          <w:sz w:val="24"/>
          <w:szCs w:val="24"/>
          <w:highlight w:val="none"/>
          <w:lang w:val="en-US" w:eastAsia="zh-CN" w:bidi="ar-SA"/>
        </w:rPr>
        <w:t xml:space="preserve">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textAlignment w:val="auto"/>
        <w:rPr>
          <w:rFonts w:hint="default" w:ascii="宋体" w:hAnsi="宋体" w:eastAsia="宋体" w:cs="宋体"/>
          <w:sz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highlight w:val="none"/>
          <w:u w:val="none"/>
          <w:lang w:val="en-US" w:eastAsia="zh-CN"/>
        </w:rPr>
        <w:t>地址： 确山县金城大道中段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联系人：王东升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textAlignment w:val="auto"/>
        <w:rPr>
          <w:rFonts w:hint="eastAsia" w:ascii="宋体" w:hAnsi="宋体" w:eastAsia="宋体" w:cs="宋体"/>
          <w:sz w:val="24"/>
          <w:highlight w:val="none"/>
        </w:rPr>
      </w:pPr>
      <w:r>
        <w:rPr>
          <w:rFonts w:hint="eastAsia" w:ascii="宋体" w:hAnsi="宋体" w:eastAsia="宋体" w:cs="宋体"/>
          <w:sz w:val="24"/>
          <w:highlight w:val="none"/>
        </w:rPr>
        <w:t>电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highlight w:val="none"/>
        </w:rPr>
        <w:t>话：</w:t>
      </w:r>
      <w:r>
        <w:rPr>
          <w:rFonts w:hint="eastAsia" w:ascii="宋体" w:hAnsi="宋体" w:eastAsia="宋体" w:cs="宋体"/>
          <w:sz w:val="24"/>
          <w:highlight w:val="none"/>
          <w:lang w:val="en-US" w:eastAsia="zh-CN"/>
        </w:rPr>
        <w:t>13839697281</w:t>
      </w:r>
      <w:r>
        <w:rPr>
          <w:rFonts w:hint="eastAsia" w:ascii="宋体" w:hAnsi="宋体" w:eastAsia="宋体" w:cs="宋体"/>
          <w:sz w:val="24"/>
          <w:highlight w:val="none"/>
        </w:rPr>
        <w:t xml:space="preserve">   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sz w:val="24"/>
          <w:highlight w:val="none"/>
          <w:u w:val="none"/>
          <w:lang w:val="en-US" w:eastAsia="zh-CN"/>
        </w:rPr>
        <w:t>监督单位：确山县水务有限公司督</w:t>
      </w:r>
      <w:r>
        <w:rPr>
          <w:rFonts w:hint="eastAsia" w:ascii="宋体" w:hAnsi="宋体" w:cs="宋体"/>
          <w:sz w:val="24"/>
          <w:highlight w:val="none"/>
          <w:u w:val="none"/>
          <w:lang w:val="en-US" w:eastAsia="zh-CN"/>
        </w:rPr>
        <w:t>查室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textAlignment w:val="auto"/>
        <w:rPr>
          <w:rFonts w:hint="eastAsia" w:ascii="宋体" w:hAnsi="宋体" w:cs="宋体"/>
          <w:sz w:val="24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sz w:val="24"/>
          <w:highlight w:val="none"/>
          <w:u w:val="none"/>
          <w:lang w:val="en-US" w:eastAsia="zh-CN"/>
        </w:rPr>
        <w:t>联系人：赵卫东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rPr>
          <w:rFonts w:hint="eastAsia" w:ascii="宋体" w:hAnsi="宋体" w:cs="宋体"/>
          <w:sz w:val="24"/>
          <w:highlight w:val="none"/>
          <w:u w:val="single"/>
        </w:rPr>
      </w:pPr>
      <w:r>
        <w:rPr>
          <w:rFonts w:hint="eastAsia" w:ascii="宋体" w:hAnsi="宋体" w:cs="宋体"/>
          <w:sz w:val="24"/>
          <w:highlight w:val="none"/>
          <w:u w:val="none"/>
          <w:lang w:val="en-US" w:eastAsia="zh-CN"/>
        </w:rPr>
        <w:t>电  话:13598916123</w:t>
      </w:r>
      <w:r>
        <w:rPr>
          <w:rFonts w:hint="eastAsia" w:ascii="宋体" w:hAnsi="宋体" w:cs="宋体"/>
          <w:sz w:val="24"/>
          <w:highlight w:val="none"/>
          <w:u w:val="none"/>
        </w:rPr>
        <w:t xml:space="preserve">  </w:t>
      </w:r>
    </w:p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ind w:firstLine="480" w:firstLineChars="200"/>
        <w:rPr>
          <w:rFonts w:hint="eastAsia" w:ascii="黑体" w:hAnsi="宋体" w:eastAsia="黑体" w:cs="宋体"/>
          <w:b/>
          <w:kern w:val="0"/>
          <w:sz w:val="32"/>
          <w:szCs w:val="32"/>
          <w:highlight w:val="none"/>
        </w:rPr>
      </w:pPr>
      <w:r>
        <w:rPr>
          <w:rFonts w:hint="eastAsia" w:ascii="宋体" w:hAnsi="宋体" w:cs="宋体"/>
          <w:sz w:val="24"/>
          <w:highlight w:val="none"/>
        </w:rPr>
        <w:t xml:space="preserve">      </w:t>
      </w:r>
    </w:p>
    <w:p>
      <w:pPr>
        <w:jc w:val="right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确山县清源污水处理有限公司</w:t>
      </w:r>
    </w:p>
    <w:p>
      <w:pPr>
        <w:jc w:val="right"/>
        <w:rPr>
          <w:rFonts w:hint="default" w:ascii="黑体" w:hAnsi="宋体" w:eastAsia="黑体" w:cs="宋体"/>
          <w:b/>
          <w:kern w:val="0"/>
          <w:sz w:val="32"/>
          <w:szCs w:val="32"/>
          <w:lang w:val="en-US"/>
        </w:rPr>
      </w:pPr>
      <w:r>
        <w:rPr>
          <w:rFonts w:hint="eastAsia" w:ascii="宋体" w:hAnsi="宋体" w:eastAsia="宋体" w:cs="宋体"/>
          <w:b w:val="0"/>
          <w:bCs w:val="0"/>
          <w:spacing w:val="9"/>
          <w:sz w:val="28"/>
          <w:szCs w:val="28"/>
          <w:lang w:val="en-US" w:eastAsia="zh-CN"/>
        </w:rPr>
        <w:t>2024年3月</w:t>
      </w:r>
      <w:r>
        <w:rPr>
          <w:rFonts w:hint="eastAsia" w:ascii="宋体" w:hAnsi="宋体" w:cs="宋体"/>
          <w:b w:val="0"/>
          <w:bCs w:val="0"/>
          <w:spacing w:val="9"/>
          <w:sz w:val="28"/>
          <w:szCs w:val="28"/>
          <w:lang w:val="en-US" w:eastAsia="zh-CN"/>
        </w:rPr>
        <w:t>28日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ZDM1YTg0MWZjYjcwZDIxYjdkYTY5YTJkMjhkYzUifQ=="/>
  </w:docVars>
  <w:rsids>
    <w:rsidRoot w:val="45E61D74"/>
    <w:rsid w:val="003110A9"/>
    <w:rsid w:val="20AE4E06"/>
    <w:rsid w:val="45E61D74"/>
    <w:rsid w:val="6455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pPr>
      <w:spacing w:after="120"/>
    </w:pPr>
    <w:rPr>
      <w:rFonts w:cs="Times New Roman"/>
    </w:rPr>
  </w:style>
  <w:style w:type="paragraph" w:styleId="3">
    <w:name w:val="Body Text Indent"/>
    <w:basedOn w:val="1"/>
    <w:next w:val="4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">
    <w:name w:val="目录 51"/>
    <w:next w:val="1"/>
    <w:autoRedefine/>
    <w:qFormat/>
    <w:uiPriority w:val="0"/>
    <w:pPr>
      <w:wordWrap w:val="0"/>
      <w:ind w:left="1700"/>
      <w:jc w:val="both"/>
    </w:pPr>
    <w:rPr>
      <w:rFonts w:ascii="Calibri" w:hAnsi="Calibri" w:eastAsia="Calibri" w:cs="宋体"/>
      <w:sz w:val="21"/>
      <w:szCs w:val="22"/>
      <w:lang w:val="en-US" w:eastAsia="zh-CN" w:bidi="ar-SA"/>
    </w:rPr>
  </w:style>
  <w:style w:type="paragraph" w:styleId="5">
    <w:name w:val="Body Text First Indent"/>
    <w:basedOn w:val="2"/>
    <w:next w:val="6"/>
    <w:autoRedefine/>
    <w:qFormat/>
    <w:uiPriority w:val="99"/>
    <w:pPr>
      <w:ind w:firstLine="420" w:firstLineChars="100"/>
    </w:pPr>
  </w:style>
  <w:style w:type="paragraph" w:styleId="6">
    <w:name w:val="Body Text First Indent 2"/>
    <w:basedOn w:val="3"/>
    <w:next w:val="1"/>
    <w:autoRedefine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2024-03-27T23:47:00Z</dcterms:created>
  <dc:creator>Admin</dc:creator>
  <cp:lastModifiedBy>金果</cp:lastModifiedBy>
  <dcterms:modified xsi:type="dcterms:W3CDTF">2024-03-28T07:59:34Z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B209D67173CD4CB0B3A2C87684000654_13</vt:lpwstr>
  </property>
</Properties>
</file>